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67406" w14:textId="77777777" w:rsidR="00C5441C" w:rsidRPr="00837C69" w:rsidRDefault="00C5441C" w:rsidP="00C5441C">
      <w:pPr>
        <w:spacing w:line="360" w:lineRule="auto"/>
        <w:jc w:val="both"/>
        <w:rPr>
          <w:rFonts w:ascii="Arial" w:hAnsi="Arial" w:cs="Arial"/>
          <w:b/>
        </w:rPr>
      </w:pPr>
    </w:p>
    <w:p w14:paraId="414DC67F" w14:textId="77777777" w:rsidR="007C78C9" w:rsidRPr="00837C69" w:rsidRDefault="00837C69" w:rsidP="004E56F6">
      <w:pPr>
        <w:rPr>
          <w:rFonts w:ascii="Arial" w:hAnsi="Arial" w:cs="Arial"/>
        </w:rPr>
      </w:pPr>
      <w:r w:rsidRPr="00837C69">
        <w:rPr>
          <w:rFonts w:ascii="Arial" w:hAnsi="Arial" w:cs="Arial"/>
        </w:rPr>
        <w:t xml:space="preserve"> </w:t>
      </w:r>
    </w:p>
    <w:p w14:paraId="5FC4D871" w14:textId="77777777" w:rsidR="00837C69" w:rsidRPr="00837C69" w:rsidRDefault="00837C69" w:rsidP="004E56F6">
      <w:pPr>
        <w:rPr>
          <w:rFonts w:ascii="Arial" w:hAnsi="Arial" w:cs="Arial"/>
        </w:rPr>
      </w:pPr>
    </w:p>
    <w:p w14:paraId="1DB04CE1" w14:textId="069D4F17" w:rsidR="00837C69" w:rsidRPr="00837C69" w:rsidRDefault="00837C69" w:rsidP="00837C69">
      <w:pPr>
        <w:spacing w:line="360" w:lineRule="auto"/>
        <w:contextualSpacing/>
        <w:jc w:val="center"/>
        <w:rPr>
          <w:rFonts w:ascii="Arial" w:hAnsi="Arial" w:cs="Arial"/>
          <w:b/>
        </w:rPr>
      </w:pPr>
      <w:r>
        <w:rPr>
          <w:rFonts w:ascii="Arial" w:hAnsi="Arial" w:cs="Arial"/>
          <w:b/>
        </w:rPr>
        <w:t xml:space="preserve">             </w:t>
      </w:r>
      <w:r w:rsidRPr="00837C69">
        <w:rPr>
          <w:rFonts w:ascii="Arial" w:hAnsi="Arial" w:cs="Arial"/>
          <w:b/>
        </w:rPr>
        <w:t>ANEXO II – RESOLUCION N°</w:t>
      </w:r>
      <w:r w:rsidR="00410E87">
        <w:rPr>
          <w:rFonts w:ascii="Arial" w:hAnsi="Arial" w:cs="Arial"/>
          <w:b/>
        </w:rPr>
        <w:t xml:space="preserve"> 1198</w:t>
      </w:r>
      <w:r w:rsidRPr="00837C69">
        <w:rPr>
          <w:rFonts w:ascii="Arial" w:hAnsi="Arial" w:cs="Arial"/>
          <w:b/>
        </w:rPr>
        <w:t xml:space="preserve"> </w:t>
      </w:r>
    </w:p>
    <w:p w14:paraId="0F8227D0" w14:textId="77777777" w:rsidR="00837C69" w:rsidRPr="00837C69" w:rsidRDefault="00837C69" w:rsidP="00837C69">
      <w:pPr>
        <w:spacing w:line="360" w:lineRule="auto"/>
        <w:contextualSpacing/>
        <w:rPr>
          <w:rFonts w:ascii="Arial" w:hAnsi="Arial" w:cs="Arial"/>
          <w:b/>
        </w:rPr>
      </w:pPr>
      <w:r w:rsidRPr="00837C69">
        <w:rPr>
          <w:rFonts w:ascii="Arial" w:hAnsi="Arial" w:cs="Arial"/>
          <w:b/>
        </w:rPr>
        <w:t xml:space="preserve">                          PLIEGO DE BASES Y CONDICIONES PARTICULARES </w:t>
      </w:r>
    </w:p>
    <w:p w14:paraId="0F3E0266" w14:textId="77777777" w:rsidR="00837C69" w:rsidRPr="00837C69" w:rsidRDefault="00837C69" w:rsidP="00837C69">
      <w:pPr>
        <w:spacing w:line="360" w:lineRule="auto"/>
        <w:contextualSpacing/>
        <w:jc w:val="center"/>
        <w:rPr>
          <w:rFonts w:ascii="Arial" w:hAnsi="Arial" w:cs="Arial"/>
        </w:rPr>
      </w:pPr>
      <w:r w:rsidRPr="00837C69">
        <w:rPr>
          <w:rFonts w:ascii="Arial" w:hAnsi="Arial" w:cs="Arial"/>
          <w:b/>
        </w:rPr>
        <w:t>EXPTE N°</w:t>
      </w:r>
      <w:r w:rsidRPr="00837C69">
        <w:rPr>
          <w:rFonts w:ascii="Arial" w:hAnsi="Arial" w:cs="Arial"/>
        </w:rPr>
        <w:t xml:space="preserve"> </w:t>
      </w:r>
      <w:r w:rsidRPr="00837C69">
        <w:rPr>
          <w:rFonts w:ascii="Arial" w:hAnsi="Arial" w:cs="Arial"/>
          <w:b/>
        </w:rPr>
        <w:t>0521-070759/2023</w:t>
      </w:r>
    </w:p>
    <w:p w14:paraId="58EEC07F" w14:textId="77777777" w:rsidR="00837C69" w:rsidRPr="00837C69" w:rsidRDefault="00837C69" w:rsidP="00837C69">
      <w:pPr>
        <w:spacing w:line="360" w:lineRule="auto"/>
        <w:contextualSpacing/>
        <w:jc w:val="center"/>
        <w:rPr>
          <w:rFonts w:ascii="Arial" w:hAnsi="Arial" w:cs="Arial"/>
        </w:rPr>
      </w:pPr>
      <w:r w:rsidRPr="00837C69">
        <w:rPr>
          <w:rFonts w:ascii="Arial" w:hAnsi="Arial" w:cs="Arial"/>
        </w:rPr>
        <w:t xml:space="preserve">LICITACION PUBLICA – CONTRATACION DEL SERVICIO DE LIMPIEZA INTEGRAL DEL EDIFICIO DEL ERSEP Y DEPENDENCIA.  </w:t>
      </w:r>
    </w:p>
    <w:p w14:paraId="5A5B9FE0" w14:textId="77777777" w:rsidR="00837C69" w:rsidRPr="00837C69" w:rsidRDefault="00837C69" w:rsidP="00837C69">
      <w:pPr>
        <w:spacing w:line="360" w:lineRule="auto"/>
        <w:contextualSpacing/>
        <w:jc w:val="right"/>
        <w:rPr>
          <w:rFonts w:ascii="Arial" w:hAnsi="Arial" w:cs="Arial"/>
          <w:b/>
          <w:u w:val="single"/>
        </w:rPr>
      </w:pPr>
    </w:p>
    <w:p w14:paraId="0811491E" w14:textId="77777777" w:rsidR="00837C69" w:rsidRPr="00837C69" w:rsidRDefault="00837C69" w:rsidP="00837C69">
      <w:pPr>
        <w:spacing w:line="360" w:lineRule="auto"/>
        <w:contextualSpacing/>
        <w:rPr>
          <w:rFonts w:ascii="Arial" w:hAnsi="Arial" w:cs="Arial"/>
          <w:b/>
          <w:u w:val="single"/>
        </w:rPr>
      </w:pPr>
    </w:p>
    <w:p w14:paraId="1A2EB73A" w14:textId="77777777" w:rsidR="00837C69" w:rsidRPr="00837C69" w:rsidRDefault="00837C69" w:rsidP="00837C69">
      <w:pPr>
        <w:spacing w:line="360" w:lineRule="auto"/>
        <w:jc w:val="both"/>
        <w:rPr>
          <w:rFonts w:ascii="Arial" w:hAnsi="Arial" w:cs="Arial"/>
          <w:b/>
        </w:rPr>
      </w:pPr>
      <w:r w:rsidRPr="00837C69">
        <w:rPr>
          <w:rFonts w:ascii="Arial" w:hAnsi="Arial" w:cs="Arial"/>
          <w:b/>
        </w:rPr>
        <w:t>1.</w:t>
      </w:r>
      <w:r w:rsidRPr="00837C69">
        <w:rPr>
          <w:rFonts w:ascii="Arial" w:hAnsi="Arial" w:cs="Arial"/>
          <w:b/>
          <w:u w:val="single"/>
        </w:rPr>
        <w:t>ORGANISMO CONTRATANTE:</w:t>
      </w:r>
      <w:r w:rsidRPr="00837C69">
        <w:rPr>
          <w:rFonts w:ascii="Arial" w:hAnsi="Arial" w:cs="Arial"/>
        </w:rPr>
        <w:t xml:space="preserve"> </w:t>
      </w:r>
      <w:r w:rsidRPr="00837C69">
        <w:rPr>
          <w:rFonts w:ascii="Arial" w:hAnsi="Arial" w:cs="Arial"/>
          <w:b/>
        </w:rPr>
        <w:t>Ente Regulador de los Servicios Públicos (ERSeP)</w:t>
      </w:r>
    </w:p>
    <w:p w14:paraId="0D37EFCF" w14:textId="77777777" w:rsidR="00837C69" w:rsidRPr="00837C69" w:rsidRDefault="00837C69" w:rsidP="00837C69">
      <w:pPr>
        <w:spacing w:line="360" w:lineRule="auto"/>
        <w:jc w:val="both"/>
        <w:rPr>
          <w:rFonts w:ascii="Arial" w:hAnsi="Arial" w:cs="Arial"/>
        </w:rPr>
      </w:pPr>
      <w:r w:rsidRPr="00837C69">
        <w:rPr>
          <w:rFonts w:ascii="Arial" w:hAnsi="Arial" w:cs="Arial"/>
          <w:b/>
        </w:rPr>
        <w:t>2</w:t>
      </w:r>
      <w:r w:rsidRPr="00837C69">
        <w:rPr>
          <w:rFonts w:ascii="Arial" w:hAnsi="Arial" w:cs="Arial"/>
          <w:b/>
          <w:u w:val="single"/>
        </w:rPr>
        <w:t>. OBJETO</w:t>
      </w:r>
      <w:r w:rsidRPr="00837C69">
        <w:rPr>
          <w:rFonts w:ascii="Arial" w:hAnsi="Arial" w:cs="Arial"/>
          <w:b/>
        </w:rPr>
        <w:t xml:space="preserve">: </w:t>
      </w:r>
      <w:r w:rsidRPr="00837C69">
        <w:rPr>
          <w:rFonts w:ascii="Arial" w:hAnsi="Arial" w:cs="Arial"/>
        </w:rPr>
        <w:t xml:space="preserve">Contratación del servicio de limpieza integral del edificio del Ente Regulador de los Servicio Públicos y dependencia. </w:t>
      </w:r>
    </w:p>
    <w:p w14:paraId="35F79378" w14:textId="77777777" w:rsidR="00837C69" w:rsidRPr="00837C69" w:rsidRDefault="00837C69" w:rsidP="00837C69">
      <w:pPr>
        <w:spacing w:line="360" w:lineRule="auto"/>
        <w:jc w:val="both"/>
        <w:rPr>
          <w:rFonts w:ascii="Arial" w:hAnsi="Arial" w:cs="Arial"/>
        </w:rPr>
      </w:pPr>
      <w:r w:rsidRPr="00837C69">
        <w:rPr>
          <w:rFonts w:ascii="Arial" w:hAnsi="Arial" w:cs="Arial"/>
          <w:b/>
        </w:rPr>
        <w:t>3.</w:t>
      </w:r>
      <w:r w:rsidRPr="00837C69">
        <w:rPr>
          <w:rFonts w:ascii="Arial" w:hAnsi="Arial" w:cs="Arial"/>
          <w:b/>
          <w:u w:val="single"/>
        </w:rPr>
        <w:t xml:space="preserve"> PRESUPUESTO OFICIAL – DURACIÓN</w:t>
      </w:r>
      <w:r w:rsidRPr="00837C69">
        <w:rPr>
          <w:rFonts w:ascii="Arial" w:hAnsi="Arial" w:cs="Arial"/>
          <w:b/>
        </w:rPr>
        <w:t>:</w:t>
      </w:r>
      <w:r w:rsidRPr="00837C69">
        <w:rPr>
          <w:rFonts w:ascii="Arial" w:hAnsi="Arial" w:cs="Arial"/>
        </w:rPr>
        <w:t xml:space="preserve"> El presupuesto oficial de la contratación es de pesos diecinueve millones ($ 19.000.000,00) </w:t>
      </w:r>
    </w:p>
    <w:p w14:paraId="75E13011"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3.1. Duración – Término: </w:t>
      </w:r>
      <w:r w:rsidRPr="00837C69">
        <w:rPr>
          <w:rFonts w:ascii="Arial" w:hAnsi="Arial" w:cs="Arial"/>
        </w:rPr>
        <w:t>El plazo de la prestación del servicio será de un año a partir de la suscripción del contrato o de la notificación de la Orden de Compra o Provisión.</w:t>
      </w:r>
    </w:p>
    <w:p w14:paraId="5AFDF555" w14:textId="77777777" w:rsidR="00837C69" w:rsidRPr="00837C69" w:rsidRDefault="00837C69" w:rsidP="00837C69">
      <w:pPr>
        <w:spacing w:line="360" w:lineRule="auto"/>
        <w:jc w:val="both"/>
        <w:rPr>
          <w:rFonts w:ascii="Arial" w:hAnsi="Arial" w:cs="Arial"/>
        </w:rPr>
      </w:pPr>
      <w:r w:rsidRPr="00837C69">
        <w:rPr>
          <w:rFonts w:ascii="Arial" w:hAnsi="Arial" w:cs="Arial"/>
        </w:rPr>
        <w:t>La presente contratación será renovable por igual período de tiempo mediante acuerdo expreso de las partes en las mismas condiciones.</w:t>
      </w:r>
    </w:p>
    <w:p w14:paraId="5BB9B324"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4. </w:t>
      </w:r>
      <w:r w:rsidRPr="00837C69">
        <w:rPr>
          <w:rFonts w:ascii="Arial" w:hAnsi="Arial" w:cs="Arial"/>
          <w:b/>
          <w:u w:val="single"/>
        </w:rPr>
        <w:t>CUERPO LEGAL DE APLICACIÓN</w:t>
      </w:r>
      <w:r w:rsidRPr="00837C69">
        <w:rPr>
          <w:rFonts w:ascii="Arial" w:hAnsi="Arial" w:cs="Arial"/>
          <w:b/>
        </w:rPr>
        <w:t xml:space="preserve">: </w:t>
      </w:r>
      <w:r w:rsidRPr="00837C69">
        <w:rPr>
          <w:rFonts w:ascii="Arial" w:hAnsi="Arial" w:cs="Arial"/>
        </w:rPr>
        <w:t>La presente contratación se regirá por las disposiciones de la Resolución General ERSeP N.° 83/2018, este Pliego de Bases y Condiciones Particulares, Pliego Particular de Especificaciones Técnicas y demás disposiciones legales vigentes.</w:t>
      </w:r>
    </w:p>
    <w:p w14:paraId="7E1A502E"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4.1. Procedimiento de Selección del Proveedor: Licitación Pública </w:t>
      </w:r>
      <w:r w:rsidRPr="00837C69">
        <w:rPr>
          <w:rFonts w:ascii="Arial" w:hAnsi="Arial" w:cs="Arial"/>
        </w:rPr>
        <w:t>(Capitulo II articulo 5 y siguientes) de la Resolución General ERSeP N°  83/2018 – “ Régimen Para la Adquisición y Contratación de Bines y Servicios del Ente Regulador de los Servicios Públicos ( ERSeP)” .</w:t>
      </w:r>
    </w:p>
    <w:p w14:paraId="5282E853"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5. PLIEGOS:</w:t>
      </w:r>
    </w:p>
    <w:p w14:paraId="03179C7C" w14:textId="77777777" w:rsidR="00837C69" w:rsidRPr="00837C69" w:rsidRDefault="00837C69" w:rsidP="00837C69">
      <w:pPr>
        <w:spacing w:line="360" w:lineRule="auto"/>
        <w:jc w:val="both"/>
        <w:rPr>
          <w:rFonts w:ascii="Arial" w:hAnsi="Arial" w:cs="Arial"/>
          <w:vanish/>
          <w:u w:val="single"/>
        </w:rPr>
      </w:pPr>
      <w:r w:rsidRPr="00837C69">
        <w:rPr>
          <w:rFonts w:ascii="Arial" w:hAnsi="Arial" w:cs="Arial"/>
          <w:b/>
        </w:rPr>
        <w:t xml:space="preserve">5.1. Retiro de pliegos: </w:t>
      </w:r>
      <w:r w:rsidRPr="00837C69">
        <w:rPr>
          <w:rFonts w:ascii="Arial" w:hAnsi="Arial" w:cs="Arial"/>
        </w:rPr>
        <w:t xml:space="preserve">El retiro de pliegos podrá efectuarse mediante descarga sin costo alguno de los sitios web en los que se publique (Boletín Oficial, sitio Web del ERSeP). Así como también mediante solicitud efectuada al correo </w:t>
      </w:r>
      <w:r w:rsidRPr="00837C69">
        <w:rPr>
          <w:rFonts w:ascii="Arial" w:hAnsi="Arial" w:cs="Arial"/>
        </w:rPr>
        <w:lastRenderedPageBreak/>
        <w:t xml:space="preserve">electrónico de la sección Compras y Contrataciones del ERSEP: </w:t>
      </w:r>
      <w:r w:rsidRPr="00837C69">
        <w:rPr>
          <w:rFonts w:ascii="Arial" w:hAnsi="Arial" w:cs="Arial"/>
          <w:u w:val="single"/>
        </w:rPr>
        <w:t>Ersep.Compra</w:t>
      </w:r>
    </w:p>
    <w:p w14:paraId="3BDAFCD7" w14:textId="77777777" w:rsidR="00837C69" w:rsidRPr="00837C69" w:rsidRDefault="00837C69" w:rsidP="00837C69">
      <w:pPr>
        <w:spacing w:line="360" w:lineRule="auto"/>
        <w:jc w:val="both"/>
        <w:rPr>
          <w:rFonts w:ascii="Arial" w:hAnsi="Arial" w:cs="Arial"/>
          <w:u w:val="single"/>
        </w:rPr>
      </w:pPr>
      <w:r w:rsidRPr="00837C69">
        <w:rPr>
          <w:rFonts w:ascii="Arial" w:hAnsi="Arial" w:cs="Arial"/>
          <w:u w:val="single"/>
        </w:rPr>
        <w:t xml:space="preserve">s@cba.gov.ar  </w:t>
      </w:r>
    </w:p>
    <w:p w14:paraId="5B229BFF" w14:textId="77777777" w:rsidR="00837C69" w:rsidRPr="00837C69" w:rsidRDefault="00837C69" w:rsidP="00837C69">
      <w:pPr>
        <w:spacing w:line="360" w:lineRule="auto"/>
        <w:jc w:val="both"/>
        <w:rPr>
          <w:rFonts w:ascii="Arial" w:hAnsi="Arial" w:cs="Arial"/>
          <w:b/>
        </w:rPr>
      </w:pPr>
    </w:p>
    <w:p w14:paraId="59C778F3" w14:textId="77777777" w:rsidR="00837C69" w:rsidRPr="00837C69" w:rsidRDefault="00837C69" w:rsidP="00837C69">
      <w:pPr>
        <w:spacing w:line="360" w:lineRule="auto"/>
        <w:jc w:val="both"/>
        <w:rPr>
          <w:rFonts w:ascii="Arial" w:hAnsi="Arial" w:cs="Arial"/>
          <w:b/>
        </w:rPr>
      </w:pPr>
      <w:r w:rsidRPr="00837C69">
        <w:rPr>
          <w:rFonts w:ascii="Arial" w:hAnsi="Arial" w:cs="Arial"/>
          <w:b/>
        </w:rPr>
        <w:t xml:space="preserve">5.2. Consultas: </w:t>
      </w:r>
    </w:p>
    <w:p w14:paraId="5477F105" w14:textId="77777777" w:rsidR="00837C69" w:rsidRPr="00837C69" w:rsidRDefault="00837C69" w:rsidP="00837C69">
      <w:pPr>
        <w:spacing w:line="360" w:lineRule="auto"/>
        <w:jc w:val="both"/>
        <w:rPr>
          <w:rFonts w:ascii="Arial" w:hAnsi="Arial" w:cs="Arial"/>
          <w:vanish/>
          <w:u w:val="single"/>
        </w:rPr>
      </w:pPr>
      <w:r w:rsidRPr="00837C69">
        <w:rPr>
          <w:rFonts w:ascii="Arial" w:hAnsi="Arial" w:cs="Arial"/>
        </w:rPr>
        <w:t xml:space="preserve">Podrán efectuarse consultas y solicitar aclaratorias ante la Oficina de Compras y Contrataciones del ERSeP sito en Avenida Emilio Olmos N° 513, 1er piso, Ciudad de Córdoba, y/o a su casilla de correo electrónico oficial: </w:t>
      </w:r>
      <w:r w:rsidRPr="00837C69">
        <w:rPr>
          <w:rFonts w:ascii="Arial" w:hAnsi="Arial" w:cs="Arial"/>
          <w:u w:val="single"/>
        </w:rPr>
        <w:t>Ersep.Compra</w:t>
      </w:r>
    </w:p>
    <w:p w14:paraId="1866387E" w14:textId="77777777" w:rsidR="00837C69" w:rsidRPr="00837C69" w:rsidRDefault="00837C69" w:rsidP="00837C69">
      <w:pPr>
        <w:spacing w:line="360" w:lineRule="auto"/>
        <w:jc w:val="both"/>
        <w:rPr>
          <w:rFonts w:ascii="Arial" w:hAnsi="Arial" w:cs="Arial"/>
          <w:u w:val="single"/>
        </w:rPr>
      </w:pPr>
      <w:r w:rsidRPr="00837C69">
        <w:rPr>
          <w:rFonts w:ascii="Arial" w:hAnsi="Arial" w:cs="Arial"/>
          <w:u w:val="single"/>
        </w:rPr>
        <w:t xml:space="preserve">s@cba.gov.ar  </w:t>
      </w:r>
    </w:p>
    <w:p w14:paraId="2491EDED" w14:textId="77777777" w:rsidR="00837C69" w:rsidRPr="00837C69" w:rsidRDefault="00837C69" w:rsidP="00837C69">
      <w:pPr>
        <w:spacing w:line="360" w:lineRule="auto"/>
        <w:jc w:val="both"/>
        <w:rPr>
          <w:rFonts w:ascii="Arial" w:hAnsi="Arial" w:cs="Arial"/>
        </w:rPr>
      </w:pPr>
      <w:r w:rsidRPr="00837C69">
        <w:rPr>
          <w:rFonts w:ascii="Arial" w:hAnsi="Arial" w:cs="Arial"/>
        </w:rPr>
        <w:t>Esto, a partir de la publicación de la presente y hasta tres (3) día hábil antes del cierre de la convocatoria para la presentación de cotizaciones.</w:t>
      </w:r>
    </w:p>
    <w:p w14:paraId="0D6160C3"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6. DE LA PRESENTACION DE LAS PROPUESTAS:</w:t>
      </w:r>
    </w:p>
    <w:p w14:paraId="6BC9CD23" w14:textId="77777777" w:rsidR="00837C69" w:rsidRPr="00837C69" w:rsidRDefault="00837C69" w:rsidP="00837C69">
      <w:pPr>
        <w:spacing w:line="360" w:lineRule="auto"/>
        <w:jc w:val="both"/>
        <w:rPr>
          <w:rFonts w:ascii="Arial" w:hAnsi="Arial" w:cs="Arial"/>
        </w:rPr>
      </w:pPr>
      <w:r w:rsidRPr="00837C69">
        <w:rPr>
          <w:rFonts w:ascii="Arial" w:hAnsi="Arial" w:cs="Arial"/>
          <w:b/>
        </w:rPr>
        <w:t>6.1.</w:t>
      </w:r>
      <w:r w:rsidRPr="00837C69">
        <w:rPr>
          <w:rFonts w:ascii="Arial" w:hAnsi="Arial" w:cs="Arial"/>
        </w:rPr>
        <w:t xml:space="preserve"> Las propuestas serán presentadas en dos (2) sobres, por mesa de entradas del ERSeP, cerrados con la sola mención de la contratación a la que corresponden y el día y hora de apertura. Dichos sobres se denominarán</w:t>
      </w:r>
      <w:r w:rsidRPr="00837C69">
        <w:rPr>
          <w:rFonts w:ascii="Arial" w:hAnsi="Arial" w:cs="Arial"/>
          <w:i/>
        </w:rPr>
        <w:t xml:space="preserve"> “SOBRE N°1 SOBRE PRESENTACION” Y “SOBRE N°2 SOBRE PROPUESTA”</w:t>
      </w:r>
    </w:p>
    <w:p w14:paraId="37CFAFAD" w14:textId="77777777" w:rsidR="00837C69" w:rsidRPr="00837C69" w:rsidRDefault="00837C69" w:rsidP="00837C69">
      <w:pPr>
        <w:spacing w:line="360" w:lineRule="auto"/>
        <w:jc w:val="both"/>
        <w:rPr>
          <w:rFonts w:ascii="Arial" w:hAnsi="Arial" w:cs="Arial"/>
          <w:b/>
        </w:rPr>
      </w:pPr>
      <w:r w:rsidRPr="00837C69">
        <w:rPr>
          <w:rFonts w:ascii="Arial" w:hAnsi="Arial" w:cs="Arial"/>
          <w:b/>
        </w:rPr>
        <w:t xml:space="preserve">1) SOBRE PRESENTACIÓN: </w:t>
      </w:r>
    </w:p>
    <w:p w14:paraId="35935258" w14:textId="77777777" w:rsidR="00837C69" w:rsidRPr="00837C69" w:rsidRDefault="00837C69" w:rsidP="00837C69">
      <w:pPr>
        <w:spacing w:line="360" w:lineRule="auto"/>
        <w:jc w:val="both"/>
        <w:rPr>
          <w:rFonts w:ascii="Arial" w:hAnsi="Arial" w:cs="Arial"/>
        </w:rPr>
      </w:pPr>
      <w:r w:rsidRPr="00837C69">
        <w:rPr>
          <w:rFonts w:ascii="Arial" w:hAnsi="Arial" w:cs="Arial"/>
          <w:b/>
        </w:rPr>
        <w:t>6.1.1</w:t>
      </w:r>
      <w:r w:rsidRPr="00837C69">
        <w:rPr>
          <w:rFonts w:ascii="Arial" w:hAnsi="Arial" w:cs="Arial"/>
        </w:rPr>
        <w:t>Constancia de Inscripción ante la AFIP, en donde su condición de responsable inscripto, no responsable, exento o monotributo en el I.V.A. y en el impuesto a las ganancias.</w:t>
      </w:r>
    </w:p>
    <w:p w14:paraId="6FCAD348"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6.1.2 </w:t>
      </w:r>
      <w:r w:rsidRPr="00837C69">
        <w:rPr>
          <w:rFonts w:ascii="Arial" w:hAnsi="Arial" w:cs="Arial"/>
        </w:rPr>
        <w:t>Constancia de inscripción sobre los ingresos Brutos.</w:t>
      </w:r>
    </w:p>
    <w:p w14:paraId="53185EC7" w14:textId="77777777" w:rsidR="00837C69" w:rsidRPr="00837C69" w:rsidRDefault="00AE3126" w:rsidP="00837C69">
      <w:pPr>
        <w:spacing w:line="360" w:lineRule="auto"/>
        <w:jc w:val="both"/>
        <w:rPr>
          <w:rFonts w:ascii="Arial" w:hAnsi="Arial" w:cs="Arial"/>
          <w:b/>
        </w:rPr>
      </w:pPr>
      <w:r>
        <w:rPr>
          <w:rFonts w:ascii="Arial" w:hAnsi="Arial" w:cs="Arial"/>
          <w:b/>
        </w:rPr>
        <w:t xml:space="preserve">6.1.3 </w:t>
      </w:r>
      <w:r w:rsidR="00837C69" w:rsidRPr="00837C69">
        <w:rPr>
          <w:rFonts w:ascii="Arial" w:hAnsi="Arial" w:cs="Arial"/>
        </w:rPr>
        <w:t>Constancia de inscripción en el Registro Oficial de Proveedores y Contratistas del Estado Provincial, o en su defecto, Certificado de Situación Fiscal expedido por la Dirección General de Rentas, debidamente actualizados.</w:t>
      </w:r>
    </w:p>
    <w:p w14:paraId="68F8C83D"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6.1.4 </w:t>
      </w:r>
      <w:r w:rsidRPr="00837C69">
        <w:rPr>
          <w:rFonts w:ascii="Arial" w:hAnsi="Arial" w:cs="Arial"/>
        </w:rPr>
        <w:t>Contrato social inscripto en el Registro Público de Comercio y documentación social de designación de la autoridad que concurra en representación de la persona jurídica.</w:t>
      </w:r>
    </w:p>
    <w:p w14:paraId="2B26C519"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6.1.5 </w:t>
      </w:r>
      <w:r w:rsidRPr="00837C69">
        <w:rPr>
          <w:rFonts w:ascii="Arial" w:hAnsi="Arial" w:cs="Arial"/>
        </w:rPr>
        <w:t>Listado constatable de cinco clientes y fechas en las que se proporcionó el servicio, a los fines de acreditar su experiencia en el rubro.</w:t>
      </w:r>
    </w:p>
    <w:tbl>
      <w:tblPr>
        <w:tblW w:w="8504" w:type="dxa"/>
        <w:tblCellMar>
          <w:left w:w="70" w:type="dxa"/>
          <w:right w:w="70" w:type="dxa"/>
        </w:tblCellMar>
        <w:tblLook w:val="04A0" w:firstRow="1" w:lastRow="0" w:firstColumn="1" w:lastColumn="0" w:noHBand="0" w:noVBand="1"/>
      </w:tblPr>
      <w:tblGrid>
        <w:gridCol w:w="8504"/>
      </w:tblGrid>
      <w:tr w:rsidR="00837C69" w:rsidRPr="00837C69" w14:paraId="5DE08B7F" w14:textId="77777777" w:rsidTr="00541CCA">
        <w:trPr>
          <w:trHeight w:val="255"/>
        </w:trPr>
        <w:tc>
          <w:tcPr>
            <w:tcW w:w="8504" w:type="dxa"/>
            <w:tcBorders>
              <w:top w:val="nil"/>
              <w:left w:val="nil"/>
              <w:bottom w:val="nil"/>
              <w:right w:val="nil"/>
            </w:tcBorders>
            <w:shd w:val="clear" w:color="auto" w:fill="auto"/>
            <w:noWrap/>
            <w:vAlign w:val="bottom"/>
            <w:hideMark/>
          </w:tcPr>
          <w:p w14:paraId="09640A01" w14:textId="77777777" w:rsidR="00837C69" w:rsidRPr="00837C69" w:rsidRDefault="00837C69" w:rsidP="00541CCA">
            <w:pPr>
              <w:rPr>
                <w:rFonts w:ascii="Arial" w:hAnsi="Arial" w:cs="Arial"/>
                <w:highlight w:val="yellow"/>
                <w:lang w:eastAsia="es-AR"/>
              </w:rPr>
            </w:pPr>
            <w:r w:rsidRPr="00837C69">
              <w:rPr>
                <w:rFonts w:ascii="Arial" w:hAnsi="Arial" w:cs="Arial"/>
                <w:b/>
              </w:rPr>
              <w:t>6.1.6</w:t>
            </w:r>
            <w:r w:rsidRPr="00837C69">
              <w:rPr>
                <w:rFonts w:ascii="Arial" w:hAnsi="Arial" w:cs="Arial"/>
              </w:rPr>
              <w:t xml:space="preserve"> Acompañar el presente pliego suscripto por el representante legal del oferente.</w:t>
            </w:r>
            <w:r w:rsidRPr="00837C69">
              <w:rPr>
                <w:rFonts w:ascii="Arial" w:hAnsi="Arial" w:cs="Arial"/>
                <w:highlight w:val="yellow"/>
                <w:lang w:eastAsia="es-AR"/>
              </w:rPr>
              <w:t xml:space="preserve"> </w:t>
            </w:r>
          </w:p>
        </w:tc>
      </w:tr>
    </w:tbl>
    <w:p w14:paraId="0A547DC0" w14:textId="77777777" w:rsidR="004F76AD" w:rsidRDefault="00837C69" w:rsidP="00837C69">
      <w:pPr>
        <w:spacing w:line="360" w:lineRule="auto"/>
        <w:jc w:val="both"/>
        <w:rPr>
          <w:rFonts w:ascii="Arial" w:hAnsi="Arial" w:cs="Arial"/>
        </w:rPr>
      </w:pPr>
      <w:r w:rsidRPr="00837C69">
        <w:rPr>
          <w:rFonts w:ascii="Arial" w:hAnsi="Arial" w:cs="Arial"/>
          <w:b/>
        </w:rPr>
        <w:t xml:space="preserve">6.1.7 </w:t>
      </w:r>
      <w:r w:rsidRPr="00837C69">
        <w:rPr>
          <w:rFonts w:ascii="Arial" w:hAnsi="Arial" w:cs="Arial"/>
        </w:rPr>
        <w:t xml:space="preserve">El oferente deberá constituir domicilio dentro de la ciudad de Córdoba. Para el caso que oferente cuente con NIVEL 2 en la plataforma CUIDADANO </w:t>
      </w:r>
    </w:p>
    <w:p w14:paraId="6668F6D4" w14:textId="77777777" w:rsidR="004F76AD" w:rsidRDefault="004F76AD" w:rsidP="00837C69">
      <w:pPr>
        <w:spacing w:line="360" w:lineRule="auto"/>
        <w:jc w:val="both"/>
        <w:rPr>
          <w:rFonts w:ascii="Arial" w:hAnsi="Arial" w:cs="Arial"/>
        </w:rPr>
      </w:pPr>
    </w:p>
    <w:p w14:paraId="63D2192D" w14:textId="77777777" w:rsidR="004F76AD" w:rsidRDefault="004F76AD" w:rsidP="00837C69">
      <w:pPr>
        <w:spacing w:line="360" w:lineRule="auto"/>
        <w:jc w:val="both"/>
        <w:rPr>
          <w:rFonts w:ascii="Arial" w:hAnsi="Arial" w:cs="Arial"/>
        </w:rPr>
      </w:pPr>
    </w:p>
    <w:p w14:paraId="0E1CBE59" w14:textId="77777777" w:rsidR="004F76AD" w:rsidRDefault="004F76AD" w:rsidP="00837C69">
      <w:pPr>
        <w:spacing w:line="360" w:lineRule="auto"/>
        <w:jc w:val="both"/>
        <w:rPr>
          <w:rFonts w:ascii="Arial" w:hAnsi="Arial" w:cs="Arial"/>
        </w:rPr>
      </w:pPr>
    </w:p>
    <w:p w14:paraId="7FBF1E7D" w14:textId="77777777" w:rsidR="004F76AD" w:rsidRDefault="004F76AD" w:rsidP="00837C69">
      <w:pPr>
        <w:spacing w:line="360" w:lineRule="auto"/>
        <w:jc w:val="both"/>
        <w:rPr>
          <w:rFonts w:ascii="Arial" w:hAnsi="Arial" w:cs="Arial"/>
        </w:rPr>
      </w:pPr>
    </w:p>
    <w:p w14:paraId="6201B085" w14:textId="77777777" w:rsidR="004F76AD" w:rsidRDefault="004F76AD" w:rsidP="00837C69">
      <w:pPr>
        <w:spacing w:line="360" w:lineRule="auto"/>
        <w:jc w:val="both"/>
        <w:rPr>
          <w:rFonts w:ascii="Arial" w:hAnsi="Arial" w:cs="Arial"/>
        </w:rPr>
      </w:pPr>
    </w:p>
    <w:p w14:paraId="75DDDC1E" w14:textId="77777777" w:rsidR="004F76AD" w:rsidRDefault="004F76AD" w:rsidP="00837C69">
      <w:pPr>
        <w:spacing w:line="360" w:lineRule="auto"/>
        <w:jc w:val="both"/>
        <w:rPr>
          <w:rFonts w:ascii="Arial" w:hAnsi="Arial" w:cs="Arial"/>
        </w:rPr>
      </w:pPr>
    </w:p>
    <w:p w14:paraId="5B526A20" w14:textId="77777777" w:rsidR="00837C69" w:rsidRPr="00837C69" w:rsidRDefault="00837C69" w:rsidP="00837C69">
      <w:pPr>
        <w:spacing w:line="360" w:lineRule="auto"/>
        <w:jc w:val="both"/>
        <w:rPr>
          <w:rFonts w:ascii="Arial" w:hAnsi="Arial" w:cs="Arial"/>
        </w:rPr>
      </w:pPr>
      <w:r w:rsidRPr="00837C69">
        <w:rPr>
          <w:rFonts w:ascii="Arial" w:hAnsi="Arial" w:cs="Arial"/>
        </w:rPr>
        <w:t>DIGITAL, las posteriores notificaciones y demás incidencias del trámite serán comunicadas por dicha plataforma.</w:t>
      </w:r>
    </w:p>
    <w:p w14:paraId="03BE37F4" w14:textId="77777777" w:rsidR="00837C69" w:rsidRPr="00837C69" w:rsidRDefault="00837C69" w:rsidP="00837C69">
      <w:pPr>
        <w:spacing w:line="360" w:lineRule="auto"/>
        <w:jc w:val="both"/>
        <w:rPr>
          <w:rFonts w:ascii="Arial" w:hAnsi="Arial" w:cs="Arial"/>
        </w:rPr>
      </w:pPr>
      <w:r w:rsidRPr="00837C69">
        <w:rPr>
          <w:rFonts w:ascii="Arial" w:hAnsi="Arial" w:cs="Arial"/>
        </w:rPr>
        <w:t>Toda documentación debe ser firmada por el representante legal de la empresa y en el caso de corresponder (copias) deberá certificarse por escribano Público, Autoridad Policial o bancaria.</w:t>
      </w:r>
    </w:p>
    <w:p w14:paraId="33753574" w14:textId="77777777" w:rsidR="00837C69" w:rsidRPr="00837C69" w:rsidRDefault="00837C69" w:rsidP="00837C69">
      <w:pPr>
        <w:spacing w:line="360" w:lineRule="auto"/>
        <w:jc w:val="both"/>
        <w:rPr>
          <w:rFonts w:ascii="Arial" w:hAnsi="Arial" w:cs="Arial"/>
        </w:rPr>
      </w:pPr>
      <w:r w:rsidRPr="00837C69">
        <w:rPr>
          <w:rFonts w:ascii="Arial" w:hAnsi="Arial" w:cs="Arial"/>
        </w:rPr>
        <w:t>Las presentaciones que no llenen la totalidad de los requisitos establecidos, en el sobre presentación serán considerados como una simple constancia de presentación y los sobres propuestas serán devueltos en el acto y sin abrir. Desde ese momento dichas propuestas quedaran automáticamente eliminadas de la Licitación.</w:t>
      </w:r>
    </w:p>
    <w:p w14:paraId="32906441"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2) SOBRE PROPUESTA: </w:t>
      </w:r>
      <w:r w:rsidRPr="00837C69">
        <w:rPr>
          <w:rFonts w:ascii="Arial" w:hAnsi="Arial" w:cs="Arial"/>
        </w:rPr>
        <w:t>Contendrá únicamente la oferta por duplicado y la garantía cuando correspondiere.</w:t>
      </w:r>
    </w:p>
    <w:p w14:paraId="6862E588" w14:textId="77777777" w:rsidR="00837C69" w:rsidRPr="00837C69" w:rsidRDefault="00837C69" w:rsidP="00837C69">
      <w:pPr>
        <w:spacing w:line="360" w:lineRule="auto"/>
        <w:jc w:val="both"/>
        <w:rPr>
          <w:rFonts w:ascii="Arial" w:hAnsi="Arial" w:cs="Arial"/>
          <w:b/>
        </w:rPr>
      </w:pPr>
      <w:r w:rsidRPr="00837C69">
        <w:rPr>
          <w:rFonts w:ascii="Arial" w:hAnsi="Arial" w:cs="Arial"/>
          <w:b/>
        </w:rPr>
        <w:t xml:space="preserve">6.2. Recepción de las propuestas </w:t>
      </w:r>
    </w:p>
    <w:p w14:paraId="350C7D08" w14:textId="77777777" w:rsidR="00837C69" w:rsidRPr="00837C69" w:rsidRDefault="00837C69" w:rsidP="00837C69">
      <w:pPr>
        <w:spacing w:line="360" w:lineRule="auto"/>
        <w:jc w:val="both"/>
        <w:rPr>
          <w:rFonts w:ascii="Arial" w:hAnsi="Arial" w:cs="Arial"/>
          <w:b/>
        </w:rPr>
      </w:pPr>
      <w:r w:rsidRPr="00837C69">
        <w:rPr>
          <w:rFonts w:ascii="Arial" w:hAnsi="Arial" w:cs="Arial"/>
        </w:rPr>
        <w:t>Las Ofertas deberán presentarse en el lugar que se indique, en horas hábiles de oficina, hasta el día veintiuno (21) de Junio del corriente a las 11.00 hs. En caso de que dichos días y hora de la Licitación Pública coincidieran con un asueto o feriado, el acto se llevara a cabo el siguiente día hábil a la misma hora. No serán tenidas en cuenta las propuestas que lleguen con posterioridad a la fecha y hora límite establecida para la recepción de ofertas.</w:t>
      </w:r>
    </w:p>
    <w:p w14:paraId="3B256197" w14:textId="77777777" w:rsidR="00837C69" w:rsidRPr="00837C69" w:rsidRDefault="00837C69" w:rsidP="00837C69">
      <w:pPr>
        <w:spacing w:line="360" w:lineRule="auto"/>
        <w:jc w:val="both"/>
        <w:rPr>
          <w:rFonts w:ascii="Arial" w:hAnsi="Arial" w:cs="Arial"/>
          <w:b/>
        </w:rPr>
      </w:pPr>
      <w:r w:rsidRPr="00837C69">
        <w:rPr>
          <w:rFonts w:ascii="Arial" w:hAnsi="Arial" w:cs="Arial"/>
          <w:b/>
        </w:rPr>
        <w:t>6.3 APERTURA DE SOBRES:</w:t>
      </w:r>
    </w:p>
    <w:p w14:paraId="241DB4D9" w14:textId="77777777" w:rsidR="00837C69" w:rsidRPr="00837C69" w:rsidRDefault="00837C69" w:rsidP="00837C69">
      <w:pPr>
        <w:spacing w:line="360" w:lineRule="auto"/>
        <w:jc w:val="both"/>
        <w:rPr>
          <w:rFonts w:ascii="Arial" w:hAnsi="Arial" w:cs="Arial"/>
        </w:rPr>
      </w:pPr>
      <w:r w:rsidRPr="00837C69">
        <w:rPr>
          <w:rFonts w:ascii="Arial" w:hAnsi="Arial" w:cs="Arial"/>
        </w:rPr>
        <w:t xml:space="preserve">La apertura de sobres se efectuará en las oficinas del ERSeP sito en la Av. Emilio Olmos N° 513, 1er piso, Ciudad de Córdoba, el día veintiuno (21) de Junio del corriente a las 11.30 hs. en presencia de funcionario competente del ERSeP, debiendo labrarse acta correspondiente. </w:t>
      </w:r>
    </w:p>
    <w:p w14:paraId="22AFBE41"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7. DE LA COTIZACIÓN</w:t>
      </w:r>
    </w:p>
    <w:p w14:paraId="4B2279C9"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7.1. </w:t>
      </w:r>
      <w:r w:rsidRPr="00837C69">
        <w:rPr>
          <w:rFonts w:ascii="Arial" w:hAnsi="Arial" w:cs="Arial"/>
        </w:rPr>
        <w:t xml:space="preserve">La oferta se hará con referencia al servicio solicitado por el precio final (I.V.A. incluido), fijo y cierto en moneda de curso legal ya que sólo se considerarán los </w:t>
      </w:r>
      <w:r w:rsidRPr="00837C69">
        <w:rPr>
          <w:rFonts w:ascii="Arial" w:hAnsi="Arial" w:cs="Arial"/>
        </w:rPr>
        <w:lastRenderedPageBreak/>
        <w:t xml:space="preserve">precios ofrecidos hasta centavos, depreciándose el milésimo, haciendo constar el total general anual y mensual de la propuesta en letras y números. </w:t>
      </w:r>
    </w:p>
    <w:p w14:paraId="04A6FA60" w14:textId="77777777" w:rsidR="00837C69" w:rsidRPr="00837C69" w:rsidRDefault="00837C69" w:rsidP="00837C69">
      <w:pPr>
        <w:spacing w:line="360" w:lineRule="auto"/>
        <w:jc w:val="both"/>
        <w:rPr>
          <w:rFonts w:ascii="Arial" w:hAnsi="Arial" w:cs="Arial"/>
        </w:rPr>
      </w:pPr>
      <w:r w:rsidRPr="00837C69">
        <w:rPr>
          <w:rFonts w:ascii="Arial" w:hAnsi="Arial" w:cs="Arial"/>
        </w:rPr>
        <w:t xml:space="preserve">Deberá asimismo cotizar el valor unitario mensual, esto es el valor por cada personal asignado a la prestación del servicio requerido. </w:t>
      </w:r>
    </w:p>
    <w:p w14:paraId="14DFED00" w14:textId="77777777" w:rsidR="00837C69" w:rsidRPr="00837C69" w:rsidRDefault="00837C69" w:rsidP="00837C69">
      <w:pPr>
        <w:spacing w:line="360" w:lineRule="auto"/>
        <w:jc w:val="both"/>
        <w:rPr>
          <w:rFonts w:ascii="Arial" w:hAnsi="Arial" w:cs="Arial"/>
        </w:rPr>
      </w:pPr>
      <w:r w:rsidRPr="00837C69">
        <w:rPr>
          <w:rFonts w:ascii="Arial" w:hAnsi="Arial" w:cs="Arial"/>
        </w:rPr>
        <w:t xml:space="preserve">Ello, a los fines de que la repartición contratante pueda – en su caso- requerir de manera extraordinaria o permanente una mayor dotación de personal conforme los requerimientos del presente pliego y el de especificaciones técnicas. </w:t>
      </w:r>
    </w:p>
    <w:p w14:paraId="6D93CE59" w14:textId="77777777" w:rsidR="00837C69" w:rsidRPr="00837C69" w:rsidRDefault="00837C69" w:rsidP="00837C69">
      <w:pPr>
        <w:spacing w:line="360" w:lineRule="auto"/>
        <w:jc w:val="both"/>
        <w:rPr>
          <w:rFonts w:ascii="Arial" w:hAnsi="Arial" w:cs="Arial"/>
        </w:rPr>
      </w:pPr>
      <w:r w:rsidRPr="00837C69">
        <w:rPr>
          <w:rFonts w:ascii="Arial" w:hAnsi="Arial" w:cs="Arial"/>
          <w:b/>
        </w:rPr>
        <w:t>7.2.</w:t>
      </w:r>
      <w:r w:rsidRPr="00837C69">
        <w:rPr>
          <w:rFonts w:ascii="Arial" w:hAnsi="Arial" w:cs="Arial"/>
        </w:rPr>
        <w:t xml:space="preserve"> El precio ofertado lo será sin perjuicio de las bonificaciones o rebajas que se ofrezcan por pago en determinado plazo entendiendo que el mismo es al sólo efecto del descuento y no condición de cumplimiento del contrato. </w:t>
      </w:r>
    </w:p>
    <w:p w14:paraId="5A6012C2"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7.3. </w:t>
      </w:r>
      <w:r w:rsidRPr="00837C69">
        <w:rPr>
          <w:rFonts w:ascii="Arial" w:hAnsi="Arial" w:cs="Arial"/>
        </w:rPr>
        <w:t>Que</w:t>
      </w:r>
      <w:r w:rsidRPr="00837C69">
        <w:rPr>
          <w:rFonts w:ascii="Arial" w:hAnsi="Arial" w:cs="Arial"/>
          <w:b/>
        </w:rPr>
        <w:t xml:space="preserve"> </w:t>
      </w:r>
      <w:r w:rsidRPr="00837C69">
        <w:rPr>
          <w:rFonts w:ascii="Arial" w:hAnsi="Arial" w:cs="Arial"/>
        </w:rPr>
        <w:t>la oferta</w:t>
      </w:r>
      <w:r w:rsidRPr="00837C69">
        <w:rPr>
          <w:rFonts w:ascii="Arial" w:hAnsi="Arial" w:cs="Arial"/>
          <w:b/>
        </w:rPr>
        <w:t xml:space="preserve"> </w:t>
      </w:r>
      <w:r w:rsidRPr="00837C69">
        <w:rPr>
          <w:rFonts w:ascii="Arial" w:hAnsi="Arial" w:cs="Arial"/>
        </w:rPr>
        <w:t>así realizada, en caso de corresponder su actualización deberá ser actualizada en el transcurso de la contratación conforme la fórmula polinómica que se detalla a continuación:</w:t>
      </w:r>
    </w:p>
    <w:tbl>
      <w:tblPr>
        <w:tblW w:w="8504" w:type="dxa"/>
        <w:tblCellMar>
          <w:left w:w="70" w:type="dxa"/>
          <w:right w:w="70" w:type="dxa"/>
        </w:tblCellMar>
        <w:tblLook w:val="04A0" w:firstRow="1" w:lastRow="0" w:firstColumn="1" w:lastColumn="0" w:noHBand="0" w:noVBand="1"/>
      </w:tblPr>
      <w:tblGrid>
        <w:gridCol w:w="8504"/>
      </w:tblGrid>
      <w:tr w:rsidR="00837C69" w:rsidRPr="00837C69" w14:paraId="5D7EC66A" w14:textId="77777777" w:rsidTr="00541CCA">
        <w:trPr>
          <w:trHeight w:val="255"/>
        </w:trPr>
        <w:tc>
          <w:tcPr>
            <w:tcW w:w="8504" w:type="dxa"/>
            <w:tcBorders>
              <w:top w:val="nil"/>
              <w:left w:val="nil"/>
              <w:bottom w:val="nil"/>
              <w:right w:val="nil"/>
            </w:tcBorders>
            <w:shd w:val="clear" w:color="auto" w:fill="auto"/>
            <w:noWrap/>
            <w:vAlign w:val="bottom"/>
            <w:hideMark/>
          </w:tcPr>
          <w:p w14:paraId="32BC8201" w14:textId="77777777" w:rsidR="00837C69" w:rsidRPr="00837C69" w:rsidRDefault="00837C69" w:rsidP="00837C69">
            <w:pPr>
              <w:pStyle w:val="Prrafodelista"/>
              <w:numPr>
                <w:ilvl w:val="0"/>
                <w:numId w:val="1"/>
              </w:numPr>
              <w:suppressAutoHyphens w:val="0"/>
              <w:contextualSpacing/>
              <w:rPr>
                <w:lang w:eastAsia="es-AR"/>
              </w:rPr>
            </w:pPr>
            <w:r w:rsidRPr="00837C69">
              <w:rPr>
                <w:lang w:eastAsia="es-AR"/>
              </w:rPr>
              <w:t>La polinómica de Teleson para las actualizaciones del precio es la siguiente:</w:t>
            </w:r>
          </w:p>
          <w:p w14:paraId="04D43EED" w14:textId="77777777" w:rsidR="00837C69" w:rsidRPr="00837C69" w:rsidRDefault="00837C69" w:rsidP="00541CCA">
            <w:pPr>
              <w:pStyle w:val="Prrafodelista"/>
              <w:ind w:left="0"/>
              <w:rPr>
                <w:lang w:eastAsia="es-AR"/>
              </w:rPr>
            </w:pPr>
          </w:p>
        </w:tc>
      </w:tr>
      <w:tr w:rsidR="00837C69" w:rsidRPr="00837C69" w14:paraId="746EBB63" w14:textId="77777777" w:rsidTr="00541CCA">
        <w:trPr>
          <w:trHeight w:val="255"/>
        </w:trPr>
        <w:tc>
          <w:tcPr>
            <w:tcW w:w="8504" w:type="dxa"/>
            <w:tcBorders>
              <w:top w:val="nil"/>
              <w:left w:val="nil"/>
              <w:bottom w:val="nil"/>
              <w:right w:val="nil"/>
            </w:tcBorders>
            <w:shd w:val="clear" w:color="auto" w:fill="auto"/>
            <w:noWrap/>
            <w:vAlign w:val="bottom"/>
            <w:hideMark/>
          </w:tcPr>
          <w:p w14:paraId="638EB2D0" w14:textId="77777777" w:rsidR="00837C69" w:rsidRPr="00837C69" w:rsidRDefault="00837C69" w:rsidP="00541CCA">
            <w:pPr>
              <w:rPr>
                <w:rFonts w:ascii="Arial" w:hAnsi="Arial" w:cs="Arial"/>
                <w:b/>
                <w:bCs/>
                <w:lang w:eastAsia="es-AR"/>
              </w:rPr>
            </w:pPr>
            <w:r w:rsidRPr="00837C69">
              <w:rPr>
                <w:rFonts w:ascii="Arial" w:hAnsi="Arial" w:cs="Arial"/>
                <w:b/>
                <w:bCs/>
                <w:lang w:eastAsia="es-AR"/>
              </w:rPr>
              <w:t>Precio n = Precio n-1 * [1 + [(IPIM 2424 n) / (IPIM 2424 n-1) - 1] * 0,12 + [(IPIM 29 n) / (IPIM 29 n-1) - 1] * 0,08 + [(MO SOELSAC n) / (MO SOELSAC. n-1) - 1] * 0,80]</w:t>
            </w:r>
          </w:p>
        </w:tc>
      </w:tr>
      <w:tr w:rsidR="00837C69" w:rsidRPr="00837C69" w14:paraId="45167E67" w14:textId="77777777" w:rsidTr="00541CCA">
        <w:trPr>
          <w:trHeight w:val="255"/>
        </w:trPr>
        <w:tc>
          <w:tcPr>
            <w:tcW w:w="8504" w:type="dxa"/>
            <w:tcBorders>
              <w:top w:val="nil"/>
              <w:left w:val="nil"/>
              <w:bottom w:val="nil"/>
              <w:right w:val="nil"/>
            </w:tcBorders>
            <w:shd w:val="clear" w:color="auto" w:fill="auto"/>
            <w:noWrap/>
            <w:vAlign w:val="bottom"/>
            <w:hideMark/>
          </w:tcPr>
          <w:p w14:paraId="5717BF66" w14:textId="77777777" w:rsidR="00837C69" w:rsidRPr="00837C69" w:rsidRDefault="00837C69" w:rsidP="00541CCA">
            <w:pPr>
              <w:rPr>
                <w:rFonts w:ascii="Arial" w:hAnsi="Arial" w:cs="Arial"/>
                <w:b/>
                <w:bCs/>
                <w:lang w:eastAsia="es-AR"/>
              </w:rPr>
            </w:pPr>
          </w:p>
        </w:tc>
      </w:tr>
      <w:tr w:rsidR="00837C69" w:rsidRPr="00837C69" w14:paraId="00B7619D" w14:textId="77777777" w:rsidTr="00541CCA">
        <w:trPr>
          <w:trHeight w:val="255"/>
        </w:trPr>
        <w:tc>
          <w:tcPr>
            <w:tcW w:w="8504" w:type="dxa"/>
            <w:tcBorders>
              <w:top w:val="nil"/>
              <w:left w:val="nil"/>
              <w:bottom w:val="nil"/>
              <w:right w:val="nil"/>
            </w:tcBorders>
            <w:shd w:val="clear" w:color="auto" w:fill="auto"/>
            <w:noWrap/>
            <w:vAlign w:val="bottom"/>
            <w:hideMark/>
          </w:tcPr>
          <w:p w14:paraId="0AFC00CD" w14:textId="77777777" w:rsidR="00837C69" w:rsidRPr="00837C69" w:rsidRDefault="00837C69" w:rsidP="00541CCA">
            <w:pPr>
              <w:rPr>
                <w:rFonts w:ascii="Arial" w:hAnsi="Arial" w:cs="Arial"/>
                <w:lang w:eastAsia="es-AR"/>
              </w:rPr>
            </w:pPr>
            <w:r w:rsidRPr="00837C69">
              <w:rPr>
                <w:rFonts w:ascii="Arial" w:hAnsi="Arial" w:cs="Arial"/>
                <w:lang w:eastAsia="es-AR"/>
              </w:rPr>
              <w:t>Donde:</w:t>
            </w:r>
          </w:p>
        </w:tc>
      </w:tr>
      <w:tr w:rsidR="00837C69" w:rsidRPr="00837C69" w14:paraId="27E2A0C2" w14:textId="77777777" w:rsidTr="00541CCA">
        <w:trPr>
          <w:trHeight w:val="255"/>
        </w:trPr>
        <w:tc>
          <w:tcPr>
            <w:tcW w:w="8504" w:type="dxa"/>
            <w:tcBorders>
              <w:top w:val="nil"/>
              <w:left w:val="nil"/>
              <w:bottom w:val="nil"/>
              <w:right w:val="nil"/>
            </w:tcBorders>
            <w:shd w:val="clear" w:color="auto" w:fill="auto"/>
            <w:noWrap/>
            <w:vAlign w:val="bottom"/>
            <w:hideMark/>
          </w:tcPr>
          <w:p w14:paraId="16286CCD" w14:textId="77777777" w:rsidR="00837C69" w:rsidRPr="00837C69" w:rsidRDefault="00837C69" w:rsidP="00541CCA">
            <w:pPr>
              <w:rPr>
                <w:rFonts w:ascii="Arial" w:hAnsi="Arial" w:cs="Arial"/>
                <w:lang w:eastAsia="es-AR"/>
              </w:rPr>
            </w:pPr>
            <w:r w:rsidRPr="00837C69">
              <w:rPr>
                <w:rFonts w:ascii="Arial" w:hAnsi="Arial" w:cs="Arial"/>
                <w:lang w:eastAsia="es-AR"/>
              </w:rPr>
              <w:t>Precio n: precio correspondiente al mes de nueva actualización.</w:t>
            </w:r>
          </w:p>
        </w:tc>
      </w:tr>
      <w:tr w:rsidR="00837C69" w:rsidRPr="00837C69" w14:paraId="31675850" w14:textId="77777777" w:rsidTr="00541CCA">
        <w:trPr>
          <w:trHeight w:val="255"/>
        </w:trPr>
        <w:tc>
          <w:tcPr>
            <w:tcW w:w="8504" w:type="dxa"/>
            <w:tcBorders>
              <w:top w:val="nil"/>
              <w:left w:val="nil"/>
              <w:bottom w:val="nil"/>
              <w:right w:val="nil"/>
            </w:tcBorders>
            <w:shd w:val="clear" w:color="auto" w:fill="auto"/>
            <w:noWrap/>
            <w:vAlign w:val="bottom"/>
            <w:hideMark/>
          </w:tcPr>
          <w:p w14:paraId="3C3DFEDE" w14:textId="77777777" w:rsidR="00837C69" w:rsidRPr="00837C69" w:rsidRDefault="00837C69" w:rsidP="00541CCA">
            <w:pPr>
              <w:rPr>
                <w:rFonts w:ascii="Arial" w:hAnsi="Arial" w:cs="Arial"/>
                <w:lang w:eastAsia="es-AR"/>
              </w:rPr>
            </w:pPr>
            <w:r w:rsidRPr="00837C69">
              <w:rPr>
                <w:rFonts w:ascii="Arial" w:hAnsi="Arial" w:cs="Arial"/>
                <w:lang w:eastAsia="es-AR"/>
              </w:rPr>
              <w:t>Precio n-1: precio correspondiente al mes de última actualización.</w:t>
            </w:r>
          </w:p>
        </w:tc>
      </w:tr>
      <w:tr w:rsidR="00837C69" w:rsidRPr="00837C69" w14:paraId="5FC4F4B8" w14:textId="77777777" w:rsidTr="00541CCA">
        <w:trPr>
          <w:trHeight w:val="255"/>
        </w:trPr>
        <w:tc>
          <w:tcPr>
            <w:tcW w:w="8504" w:type="dxa"/>
            <w:tcBorders>
              <w:top w:val="nil"/>
              <w:left w:val="nil"/>
              <w:bottom w:val="nil"/>
              <w:right w:val="nil"/>
            </w:tcBorders>
            <w:shd w:val="clear" w:color="auto" w:fill="auto"/>
            <w:noWrap/>
            <w:vAlign w:val="bottom"/>
            <w:hideMark/>
          </w:tcPr>
          <w:p w14:paraId="64B3C622" w14:textId="77777777" w:rsidR="00837C69" w:rsidRPr="00837C69" w:rsidRDefault="00837C69" w:rsidP="00541CCA">
            <w:pPr>
              <w:rPr>
                <w:rFonts w:ascii="Arial" w:hAnsi="Arial" w:cs="Arial"/>
                <w:lang w:eastAsia="es-AR"/>
              </w:rPr>
            </w:pPr>
            <w:r w:rsidRPr="00837C69">
              <w:rPr>
                <w:rFonts w:ascii="Arial" w:hAnsi="Arial" w:cs="Arial"/>
                <w:lang w:eastAsia="es-AR"/>
              </w:rPr>
              <w:t>IPIM 2424 n-1: índice de precios interno mayoristas de Jabones y Detergentes correspondiente al mes de última actualización.</w:t>
            </w:r>
          </w:p>
        </w:tc>
      </w:tr>
      <w:tr w:rsidR="00837C69" w:rsidRPr="00837C69" w14:paraId="21D91664" w14:textId="77777777" w:rsidTr="00541CCA">
        <w:trPr>
          <w:trHeight w:val="255"/>
        </w:trPr>
        <w:tc>
          <w:tcPr>
            <w:tcW w:w="8504" w:type="dxa"/>
            <w:tcBorders>
              <w:top w:val="nil"/>
              <w:left w:val="nil"/>
              <w:bottom w:val="nil"/>
              <w:right w:val="nil"/>
            </w:tcBorders>
            <w:shd w:val="clear" w:color="auto" w:fill="auto"/>
            <w:noWrap/>
            <w:vAlign w:val="bottom"/>
            <w:hideMark/>
          </w:tcPr>
          <w:p w14:paraId="21ED260A" w14:textId="77777777" w:rsidR="00837C69" w:rsidRPr="00837C69" w:rsidRDefault="00837C69" w:rsidP="00541CCA">
            <w:pPr>
              <w:rPr>
                <w:rFonts w:ascii="Arial" w:hAnsi="Arial" w:cs="Arial"/>
                <w:lang w:eastAsia="es-AR"/>
              </w:rPr>
            </w:pPr>
            <w:r w:rsidRPr="00837C69">
              <w:rPr>
                <w:rFonts w:ascii="Arial" w:hAnsi="Arial" w:cs="Arial"/>
                <w:lang w:eastAsia="es-AR"/>
              </w:rPr>
              <w:t>IPIM 2424 n: índice de precios interno mayoristas de Jabones y Detergentes correspondiente al mes de nueva actualización.</w:t>
            </w:r>
          </w:p>
        </w:tc>
      </w:tr>
      <w:tr w:rsidR="00837C69" w:rsidRPr="00837C69" w14:paraId="550990CE" w14:textId="77777777" w:rsidTr="00541CCA">
        <w:trPr>
          <w:trHeight w:val="255"/>
        </w:trPr>
        <w:tc>
          <w:tcPr>
            <w:tcW w:w="8504" w:type="dxa"/>
            <w:tcBorders>
              <w:top w:val="nil"/>
              <w:left w:val="nil"/>
              <w:bottom w:val="nil"/>
              <w:right w:val="nil"/>
            </w:tcBorders>
            <w:shd w:val="clear" w:color="auto" w:fill="auto"/>
            <w:noWrap/>
            <w:vAlign w:val="bottom"/>
            <w:hideMark/>
          </w:tcPr>
          <w:p w14:paraId="203CBC1E" w14:textId="77777777" w:rsidR="00837C69" w:rsidRPr="00837C69" w:rsidRDefault="00837C69" w:rsidP="00541CCA">
            <w:pPr>
              <w:rPr>
                <w:rFonts w:ascii="Arial" w:hAnsi="Arial" w:cs="Arial"/>
                <w:lang w:eastAsia="es-AR"/>
              </w:rPr>
            </w:pPr>
            <w:r w:rsidRPr="00837C69">
              <w:rPr>
                <w:rFonts w:ascii="Arial" w:hAnsi="Arial" w:cs="Arial"/>
                <w:lang w:eastAsia="es-AR"/>
              </w:rPr>
              <w:t>IPIM 29 n-1: índice de precios interno mayoristas de Máquinas y Equipos correspondiente al mes de última actualización.</w:t>
            </w:r>
          </w:p>
        </w:tc>
      </w:tr>
      <w:tr w:rsidR="00837C69" w:rsidRPr="00837C69" w14:paraId="3DDF675A" w14:textId="77777777" w:rsidTr="00541CCA">
        <w:trPr>
          <w:trHeight w:val="270"/>
        </w:trPr>
        <w:tc>
          <w:tcPr>
            <w:tcW w:w="8504" w:type="dxa"/>
            <w:tcBorders>
              <w:top w:val="nil"/>
              <w:left w:val="nil"/>
              <w:bottom w:val="nil"/>
              <w:right w:val="nil"/>
            </w:tcBorders>
            <w:shd w:val="clear" w:color="auto" w:fill="auto"/>
            <w:noWrap/>
            <w:vAlign w:val="bottom"/>
            <w:hideMark/>
          </w:tcPr>
          <w:p w14:paraId="6B051ABB" w14:textId="77777777" w:rsidR="00837C69" w:rsidRPr="00837C69" w:rsidRDefault="00837C69" w:rsidP="00541CCA">
            <w:pPr>
              <w:rPr>
                <w:rFonts w:ascii="Arial" w:hAnsi="Arial" w:cs="Arial"/>
                <w:lang w:eastAsia="es-AR"/>
              </w:rPr>
            </w:pPr>
            <w:r w:rsidRPr="00837C69">
              <w:rPr>
                <w:rFonts w:ascii="Arial" w:hAnsi="Arial" w:cs="Arial"/>
                <w:lang w:eastAsia="es-AR"/>
              </w:rPr>
              <w:t>IPIM 29 n: índice de precios interno mayoristas de Máquinas y Equipos correspondiente al mes de nueva actualización.</w:t>
            </w:r>
          </w:p>
        </w:tc>
      </w:tr>
      <w:tr w:rsidR="00837C69" w:rsidRPr="00837C69" w14:paraId="397EEFB8" w14:textId="77777777" w:rsidTr="00541CCA">
        <w:trPr>
          <w:trHeight w:val="255"/>
        </w:trPr>
        <w:tc>
          <w:tcPr>
            <w:tcW w:w="8504" w:type="dxa"/>
            <w:tcBorders>
              <w:top w:val="nil"/>
              <w:left w:val="nil"/>
              <w:bottom w:val="nil"/>
              <w:right w:val="nil"/>
            </w:tcBorders>
            <w:shd w:val="clear" w:color="auto" w:fill="auto"/>
            <w:noWrap/>
            <w:vAlign w:val="bottom"/>
            <w:hideMark/>
          </w:tcPr>
          <w:p w14:paraId="3E8CC56E" w14:textId="77777777" w:rsidR="00837C69" w:rsidRPr="00837C69" w:rsidRDefault="00837C69" w:rsidP="00541CCA">
            <w:pPr>
              <w:rPr>
                <w:rFonts w:ascii="Arial" w:hAnsi="Arial" w:cs="Arial"/>
                <w:lang w:eastAsia="es-AR"/>
              </w:rPr>
            </w:pPr>
            <w:r w:rsidRPr="00837C69">
              <w:rPr>
                <w:rFonts w:ascii="Arial" w:hAnsi="Arial" w:cs="Arial"/>
                <w:lang w:eastAsia="es-AR"/>
              </w:rPr>
              <w:t>MO SOELSAC n-1: Sueldo conformado de un Operario de la Rama de Limpieza de SOELSAC, Convenio 392/04  vigente en el mes de la última actualización.</w:t>
            </w:r>
          </w:p>
        </w:tc>
      </w:tr>
      <w:tr w:rsidR="00837C69" w:rsidRPr="00837C69" w14:paraId="218B55D2" w14:textId="77777777" w:rsidTr="00541CCA">
        <w:trPr>
          <w:trHeight w:val="255"/>
        </w:trPr>
        <w:tc>
          <w:tcPr>
            <w:tcW w:w="8504" w:type="dxa"/>
            <w:tcBorders>
              <w:top w:val="nil"/>
              <w:left w:val="nil"/>
              <w:bottom w:val="nil"/>
              <w:right w:val="nil"/>
            </w:tcBorders>
            <w:shd w:val="clear" w:color="auto" w:fill="auto"/>
            <w:noWrap/>
            <w:vAlign w:val="bottom"/>
            <w:hideMark/>
          </w:tcPr>
          <w:p w14:paraId="55BF28C1" w14:textId="77777777" w:rsidR="00837C69" w:rsidRPr="00837C69" w:rsidRDefault="00837C69" w:rsidP="00541CCA">
            <w:pPr>
              <w:rPr>
                <w:rFonts w:ascii="Arial" w:hAnsi="Arial" w:cs="Arial"/>
                <w:lang w:eastAsia="es-AR"/>
              </w:rPr>
            </w:pPr>
            <w:r w:rsidRPr="00837C69">
              <w:rPr>
                <w:rFonts w:ascii="Arial" w:hAnsi="Arial" w:cs="Arial"/>
                <w:lang w:eastAsia="es-AR"/>
              </w:rPr>
              <w:t>MO SOELSAC n: Sueldo conformado de un Operario de la Rama de Limpieza de SOELSAC, Convenio 392/04 vigente en el mes de nueva actualización.</w:t>
            </w:r>
          </w:p>
        </w:tc>
      </w:tr>
      <w:tr w:rsidR="00837C69" w:rsidRPr="00837C69" w14:paraId="2CAF53F9" w14:textId="77777777" w:rsidTr="00541CCA">
        <w:trPr>
          <w:trHeight w:val="255"/>
        </w:trPr>
        <w:tc>
          <w:tcPr>
            <w:tcW w:w="8504" w:type="dxa"/>
            <w:tcBorders>
              <w:top w:val="nil"/>
              <w:left w:val="nil"/>
              <w:bottom w:val="nil"/>
              <w:right w:val="nil"/>
            </w:tcBorders>
            <w:shd w:val="clear" w:color="auto" w:fill="auto"/>
            <w:noWrap/>
            <w:vAlign w:val="bottom"/>
            <w:hideMark/>
          </w:tcPr>
          <w:p w14:paraId="79682DBB" w14:textId="77777777" w:rsidR="00837C69" w:rsidRPr="00837C69" w:rsidRDefault="00837C69" w:rsidP="00541CCA">
            <w:pPr>
              <w:rPr>
                <w:rFonts w:ascii="Arial" w:hAnsi="Arial" w:cs="Arial"/>
                <w:lang w:eastAsia="es-AR"/>
              </w:rPr>
            </w:pPr>
          </w:p>
        </w:tc>
      </w:tr>
      <w:tr w:rsidR="00837C69" w:rsidRPr="00837C69" w14:paraId="5FEA3463" w14:textId="77777777" w:rsidTr="00541CCA">
        <w:trPr>
          <w:trHeight w:val="255"/>
        </w:trPr>
        <w:tc>
          <w:tcPr>
            <w:tcW w:w="8504" w:type="dxa"/>
            <w:tcBorders>
              <w:top w:val="nil"/>
              <w:left w:val="nil"/>
              <w:bottom w:val="nil"/>
              <w:right w:val="nil"/>
            </w:tcBorders>
            <w:shd w:val="clear" w:color="auto" w:fill="auto"/>
            <w:noWrap/>
            <w:vAlign w:val="bottom"/>
            <w:hideMark/>
          </w:tcPr>
          <w:p w14:paraId="5D3546CE" w14:textId="77777777" w:rsidR="00837C69" w:rsidRPr="00837C69" w:rsidRDefault="00837C69" w:rsidP="00541CCA">
            <w:pPr>
              <w:rPr>
                <w:rFonts w:ascii="Arial" w:hAnsi="Arial" w:cs="Arial"/>
                <w:lang w:eastAsia="es-AR"/>
              </w:rPr>
            </w:pPr>
            <w:r w:rsidRPr="00837C69">
              <w:rPr>
                <w:rFonts w:ascii="Arial" w:hAnsi="Arial" w:cs="Arial"/>
                <w:lang w:eastAsia="es-AR"/>
              </w:rPr>
              <w:t>Los precios se actualizan cuando la variación desde la última vez de ajuste supera el 8%.</w:t>
            </w:r>
          </w:p>
        </w:tc>
      </w:tr>
      <w:tr w:rsidR="00837C69" w:rsidRPr="00837C69" w14:paraId="13A355B3" w14:textId="77777777" w:rsidTr="00541CCA">
        <w:trPr>
          <w:trHeight w:val="255"/>
        </w:trPr>
        <w:tc>
          <w:tcPr>
            <w:tcW w:w="8504" w:type="dxa"/>
            <w:tcBorders>
              <w:top w:val="nil"/>
              <w:left w:val="nil"/>
              <w:bottom w:val="nil"/>
              <w:right w:val="nil"/>
            </w:tcBorders>
            <w:shd w:val="clear" w:color="auto" w:fill="auto"/>
            <w:noWrap/>
            <w:vAlign w:val="bottom"/>
            <w:hideMark/>
          </w:tcPr>
          <w:p w14:paraId="36E894DB" w14:textId="77777777" w:rsidR="00837C69" w:rsidRPr="00837C69" w:rsidRDefault="00837C69" w:rsidP="00541CCA">
            <w:pPr>
              <w:rPr>
                <w:rFonts w:ascii="Arial" w:hAnsi="Arial" w:cs="Arial"/>
                <w:lang w:eastAsia="es-AR"/>
              </w:rPr>
            </w:pPr>
          </w:p>
        </w:tc>
      </w:tr>
      <w:tr w:rsidR="00837C69" w:rsidRPr="00837C69" w14:paraId="45277176" w14:textId="77777777" w:rsidTr="00541CCA">
        <w:trPr>
          <w:trHeight w:val="255"/>
        </w:trPr>
        <w:tc>
          <w:tcPr>
            <w:tcW w:w="8504" w:type="dxa"/>
            <w:tcBorders>
              <w:top w:val="nil"/>
              <w:left w:val="nil"/>
              <w:bottom w:val="nil"/>
              <w:right w:val="nil"/>
            </w:tcBorders>
            <w:shd w:val="clear" w:color="auto" w:fill="auto"/>
            <w:noWrap/>
            <w:vAlign w:val="bottom"/>
            <w:hideMark/>
          </w:tcPr>
          <w:p w14:paraId="7C1B7A15" w14:textId="77777777" w:rsidR="00837C69" w:rsidRPr="00837C69" w:rsidRDefault="00837C69" w:rsidP="00541CCA">
            <w:pPr>
              <w:rPr>
                <w:rFonts w:ascii="Arial" w:hAnsi="Arial" w:cs="Arial"/>
                <w:lang w:eastAsia="es-AR"/>
              </w:rPr>
            </w:pPr>
            <w:r w:rsidRPr="00837C69">
              <w:rPr>
                <w:rFonts w:ascii="Arial" w:hAnsi="Arial" w:cs="Arial"/>
                <w:lang w:eastAsia="es-AR"/>
              </w:rPr>
              <w:t>Debido a la falta de datos del INDEC se acordaron las siguientes modificaciones:</w:t>
            </w:r>
          </w:p>
        </w:tc>
      </w:tr>
      <w:tr w:rsidR="00837C69" w:rsidRPr="00837C69" w14:paraId="1D3036DE" w14:textId="77777777" w:rsidTr="00541CCA">
        <w:trPr>
          <w:trHeight w:val="255"/>
        </w:trPr>
        <w:tc>
          <w:tcPr>
            <w:tcW w:w="8504" w:type="dxa"/>
            <w:tcBorders>
              <w:top w:val="nil"/>
              <w:left w:val="nil"/>
              <w:bottom w:val="nil"/>
              <w:right w:val="nil"/>
            </w:tcBorders>
            <w:shd w:val="clear" w:color="auto" w:fill="auto"/>
            <w:noWrap/>
            <w:vAlign w:val="bottom"/>
            <w:hideMark/>
          </w:tcPr>
          <w:p w14:paraId="1538A332" w14:textId="77777777" w:rsidR="004F76AD" w:rsidRDefault="004F76AD" w:rsidP="00541CCA">
            <w:pPr>
              <w:rPr>
                <w:rFonts w:ascii="Arial" w:hAnsi="Arial" w:cs="Arial"/>
                <w:lang w:eastAsia="es-AR"/>
              </w:rPr>
            </w:pPr>
          </w:p>
          <w:p w14:paraId="38D97B26" w14:textId="77777777" w:rsidR="004F76AD" w:rsidRDefault="004F76AD" w:rsidP="00541CCA">
            <w:pPr>
              <w:rPr>
                <w:rFonts w:ascii="Arial" w:hAnsi="Arial" w:cs="Arial"/>
                <w:lang w:eastAsia="es-AR"/>
              </w:rPr>
            </w:pPr>
          </w:p>
          <w:p w14:paraId="0A562D4F" w14:textId="77777777" w:rsidR="004F76AD" w:rsidRDefault="004F76AD" w:rsidP="00541CCA">
            <w:pPr>
              <w:rPr>
                <w:rFonts w:ascii="Arial" w:hAnsi="Arial" w:cs="Arial"/>
                <w:lang w:eastAsia="es-AR"/>
              </w:rPr>
            </w:pPr>
          </w:p>
          <w:p w14:paraId="2714F4A3" w14:textId="77777777" w:rsidR="004F76AD" w:rsidRDefault="004F76AD" w:rsidP="00541CCA">
            <w:pPr>
              <w:rPr>
                <w:rFonts w:ascii="Arial" w:hAnsi="Arial" w:cs="Arial"/>
                <w:lang w:eastAsia="es-AR"/>
              </w:rPr>
            </w:pPr>
          </w:p>
          <w:p w14:paraId="69F9C8E2" w14:textId="77777777" w:rsidR="004F76AD" w:rsidRDefault="004F76AD" w:rsidP="00541CCA">
            <w:pPr>
              <w:rPr>
                <w:rFonts w:ascii="Arial" w:hAnsi="Arial" w:cs="Arial"/>
                <w:lang w:eastAsia="es-AR"/>
              </w:rPr>
            </w:pPr>
          </w:p>
          <w:p w14:paraId="2E9C84BB" w14:textId="77777777" w:rsidR="004F76AD" w:rsidRDefault="004F76AD" w:rsidP="00541CCA">
            <w:pPr>
              <w:rPr>
                <w:rFonts w:ascii="Arial" w:hAnsi="Arial" w:cs="Arial"/>
                <w:lang w:eastAsia="es-AR"/>
              </w:rPr>
            </w:pPr>
          </w:p>
          <w:p w14:paraId="459CD2B9" w14:textId="77777777" w:rsidR="004F76AD" w:rsidRDefault="004F76AD" w:rsidP="00541CCA">
            <w:pPr>
              <w:rPr>
                <w:rFonts w:ascii="Arial" w:hAnsi="Arial" w:cs="Arial"/>
                <w:lang w:eastAsia="es-AR"/>
              </w:rPr>
            </w:pPr>
          </w:p>
          <w:p w14:paraId="2C4CE66A" w14:textId="77777777" w:rsidR="00837C69" w:rsidRPr="00837C69" w:rsidRDefault="00837C69" w:rsidP="00541CCA">
            <w:pPr>
              <w:rPr>
                <w:rFonts w:ascii="Arial" w:hAnsi="Arial" w:cs="Arial"/>
                <w:lang w:eastAsia="es-AR"/>
              </w:rPr>
            </w:pPr>
            <w:r w:rsidRPr="00837C69">
              <w:rPr>
                <w:rFonts w:ascii="Arial" w:hAnsi="Arial" w:cs="Arial"/>
                <w:lang w:eastAsia="es-AR"/>
              </w:rPr>
              <w:t>Para el IPIM 2424, reemplazar la variación mensual por el promedio de las variaciones mensuales de los ítems que integran Artículos de Limpieza utilizados en</w:t>
            </w:r>
          </w:p>
        </w:tc>
      </w:tr>
      <w:tr w:rsidR="00837C69" w:rsidRPr="00837C69" w14:paraId="3C0DC29F" w14:textId="77777777" w:rsidTr="00541CCA">
        <w:trPr>
          <w:trHeight w:val="255"/>
        </w:trPr>
        <w:tc>
          <w:tcPr>
            <w:tcW w:w="8504" w:type="dxa"/>
            <w:tcBorders>
              <w:top w:val="nil"/>
              <w:left w:val="nil"/>
              <w:bottom w:val="nil"/>
              <w:right w:val="nil"/>
            </w:tcBorders>
            <w:shd w:val="clear" w:color="auto" w:fill="auto"/>
            <w:noWrap/>
            <w:vAlign w:val="bottom"/>
            <w:hideMark/>
          </w:tcPr>
          <w:p w14:paraId="5DB5ABA1" w14:textId="77777777" w:rsidR="00837C69" w:rsidRPr="00837C69" w:rsidRDefault="00837C69" w:rsidP="00541CCA">
            <w:pPr>
              <w:rPr>
                <w:rFonts w:ascii="Arial" w:hAnsi="Arial" w:cs="Arial"/>
                <w:lang w:eastAsia="es-AR"/>
              </w:rPr>
            </w:pPr>
            <w:r w:rsidRPr="00837C69">
              <w:rPr>
                <w:rFonts w:ascii="Arial" w:hAnsi="Arial" w:cs="Arial"/>
                <w:lang w:eastAsia="es-AR"/>
              </w:rPr>
              <w:lastRenderedPageBreak/>
              <w:t>el índice de Insumos de construcción CABA.</w:t>
            </w:r>
          </w:p>
          <w:p w14:paraId="1D86162F" w14:textId="77777777" w:rsidR="00837C69" w:rsidRPr="00837C69" w:rsidRDefault="00837C69" w:rsidP="00541CCA">
            <w:pPr>
              <w:rPr>
                <w:rFonts w:ascii="Arial" w:hAnsi="Arial" w:cs="Arial"/>
                <w:lang w:eastAsia="es-AR"/>
              </w:rPr>
            </w:pPr>
          </w:p>
        </w:tc>
      </w:tr>
      <w:tr w:rsidR="00837C69" w:rsidRPr="00837C69" w14:paraId="5771DD84" w14:textId="77777777" w:rsidTr="00541CCA">
        <w:trPr>
          <w:trHeight w:val="255"/>
        </w:trPr>
        <w:tc>
          <w:tcPr>
            <w:tcW w:w="8504" w:type="dxa"/>
            <w:tcBorders>
              <w:top w:val="nil"/>
              <w:left w:val="nil"/>
              <w:bottom w:val="nil"/>
              <w:right w:val="nil"/>
            </w:tcBorders>
            <w:shd w:val="clear" w:color="auto" w:fill="auto"/>
            <w:noWrap/>
            <w:vAlign w:val="bottom"/>
            <w:hideMark/>
          </w:tcPr>
          <w:p w14:paraId="76F0146B" w14:textId="77777777" w:rsidR="00837C69" w:rsidRPr="00837C69" w:rsidRDefault="00837C69" w:rsidP="00541CCA">
            <w:pPr>
              <w:rPr>
                <w:rFonts w:ascii="Arial" w:hAnsi="Arial" w:cs="Arial"/>
                <w:lang w:eastAsia="es-AR"/>
              </w:rPr>
            </w:pPr>
            <w:r w:rsidRPr="00837C69">
              <w:rPr>
                <w:rFonts w:ascii="Arial" w:hAnsi="Arial" w:cs="Arial"/>
                <w:b/>
                <w:lang w:eastAsia="es-AR"/>
              </w:rPr>
              <w:t>Nota:</w:t>
            </w:r>
            <w:r w:rsidRPr="00837C69">
              <w:rPr>
                <w:rFonts w:ascii="Arial" w:hAnsi="Arial" w:cs="Arial"/>
                <w:lang w:eastAsia="es-AR"/>
              </w:rPr>
              <w:t xml:space="preserve"> En FPM se toma variación por polinómica del servicio, dada la disminución de algunos ítem del servicio.</w:t>
            </w:r>
          </w:p>
          <w:p w14:paraId="734C31B9" w14:textId="77777777" w:rsidR="00837C69" w:rsidRPr="00837C69" w:rsidRDefault="00837C69" w:rsidP="00541CCA">
            <w:pPr>
              <w:rPr>
                <w:rFonts w:ascii="Arial" w:hAnsi="Arial" w:cs="Arial"/>
                <w:lang w:eastAsia="es-AR"/>
              </w:rPr>
            </w:pPr>
          </w:p>
          <w:p w14:paraId="4D1C72ED" w14:textId="77777777" w:rsidR="00837C69" w:rsidRPr="00837C69" w:rsidRDefault="00837C69" w:rsidP="00541CCA">
            <w:pPr>
              <w:rPr>
                <w:rFonts w:ascii="Arial" w:hAnsi="Arial" w:cs="Arial"/>
                <w:lang w:eastAsia="es-AR"/>
              </w:rPr>
            </w:pPr>
            <w:r w:rsidRPr="00837C69">
              <w:rPr>
                <w:rFonts w:ascii="Arial" w:hAnsi="Arial" w:cs="Arial"/>
                <w:b/>
                <w:lang w:eastAsia="es-AR"/>
              </w:rPr>
              <w:t>Nota:</w:t>
            </w:r>
            <w:r w:rsidRPr="00837C69">
              <w:rPr>
                <w:rFonts w:ascii="Arial" w:hAnsi="Arial" w:cs="Arial"/>
                <w:lang w:eastAsia="es-AR"/>
              </w:rPr>
              <w:t xml:space="preserve"> Para LWK y Obracor se utilizó en polinómica índices de Salarios estimado de nov 2022.</w:t>
            </w:r>
          </w:p>
        </w:tc>
      </w:tr>
    </w:tbl>
    <w:p w14:paraId="464BEE9D" w14:textId="77777777" w:rsidR="00837C69" w:rsidRPr="00837C69" w:rsidRDefault="00837C69" w:rsidP="00837C69">
      <w:pPr>
        <w:spacing w:line="360" w:lineRule="auto"/>
        <w:jc w:val="both"/>
        <w:rPr>
          <w:rFonts w:ascii="Arial" w:hAnsi="Arial" w:cs="Arial"/>
        </w:rPr>
      </w:pPr>
    </w:p>
    <w:p w14:paraId="6A0DD8D2"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 xml:space="preserve">8. DEL MANTENIMIENTO DE LA PROPUESTA </w:t>
      </w:r>
    </w:p>
    <w:p w14:paraId="3043DDB0"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8.1. </w:t>
      </w:r>
      <w:r w:rsidRPr="00837C69">
        <w:rPr>
          <w:rFonts w:ascii="Arial" w:hAnsi="Arial" w:cs="Arial"/>
        </w:rPr>
        <w:t>Los proponentes se obligan a mantener su</w:t>
      </w:r>
      <w:r w:rsidRPr="00837C69">
        <w:rPr>
          <w:rFonts w:ascii="Arial" w:hAnsi="Arial" w:cs="Arial"/>
          <w:b/>
        </w:rPr>
        <w:t xml:space="preserve"> </w:t>
      </w:r>
      <w:r w:rsidRPr="00837C69">
        <w:rPr>
          <w:rFonts w:ascii="Arial" w:hAnsi="Arial" w:cs="Arial"/>
        </w:rPr>
        <w:t>oferta por el termino de TREINTA (30) días hábiles para la Administración Pública Provincial, a contar desde el vencimiento del plazo establecido para la presentación de las propuestas. Dicho plazo podrá ser prorrogado fundadamente por quince días hábiles más a partir del vencimiento del primero.</w:t>
      </w:r>
    </w:p>
    <w:p w14:paraId="369C63E8" w14:textId="77777777" w:rsidR="00837C69" w:rsidRPr="00837C69" w:rsidRDefault="00837C69" w:rsidP="00837C69">
      <w:pPr>
        <w:spacing w:line="360" w:lineRule="auto"/>
        <w:jc w:val="both"/>
        <w:rPr>
          <w:rFonts w:ascii="Arial" w:hAnsi="Arial" w:cs="Arial"/>
        </w:rPr>
      </w:pPr>
      <w:r w:rsidRPr="00837C69">
        <w:rPr>
          <w:rFonts w:ascii="Arial" w:hAnsi="Arial" w:cs="Arial"/>
          <w:b/>
        </w:rPr>
        <w:t>8.2.</w:t>
      </w:r>
      <w:r w:rsidRPr="00837C69">
        <w:rPr>
          <w:rFonts w:ascii="Arial" w:hAnsi="Arial" w:cs="Arial"/>
        </w:rPr>
        <w:t xml:space="preserve"> Si se formulare impugnación, de acuerdo a lo previsto en este pliego, el plazo de mantenimiento de las propuestas presentadas, se considerará automáticamente ampliado en diez (10) días hábiles administrativos. </w:t>
      </w:r>
    </w:p>
    <w:p w14:paraId="28B19340"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 xml:space="preserve">9. DE LA ADJUDICACIÓN </w:t>
      </w:r>
    </w:p>
    <w:p w14:paraId="3F6ABB2B"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9.1. </w:t>
      </w:r>
      <w:r w:rsidRPr="00837C69">
        <w:rPr>
          <w:rFonts w:ascii="Arial" w:hAnsi="Arial" w:cs="Arial"/>
        </w:rPr>
        <w:t xml:space="preserve">La Adjudicación será comunicada fehacientemente al interesado. </w:t>
      </w:r>
    </w:p>
    <w:p w14:paraId="7C9B2DF2" w14:textId="77777777" w:rsidR="00837C69" w:rsidRPr="00837C69" w:rsidRDefault="00837C69" w:rsidP="00837C69">
      <w:pPr>
        <w:spacing w:line="360" w:lineRule="auto"/>
        <w:jc w:val="both"/>
        <w:rPr>
          <w:rFonts w:ascii="Arial" w:hAnsi="Arial" w:cs="Arial"/>
        </w:rPr>
      </w:pPr>
      <w:r w:rsidRPr="00837C69">
        <w:rPr>
          <w:rFonts w:ascii="Arial" w:hAnsi="Arial" w:cs="Arial"/>
          <w:b/>
        </w:rPr>
        <w:t>9.2.</w:t>
      </w:r>
      <w:r w:rsidRPr="00837C69">
        <w:rPr>
          <w:rFonts w:ascii="Arial" w:hAnsi="Arial" w:cs="Arial"/>
        </w:rPr>
        <w:t xml:space="preserve"> Mientras no se notifique la Orden de Compra o Provisión</w:t>
      </w:r>
      <w:r w:rsidRPr="00837C69">
        <w:rPr>
          <w:rFonts w:ascii="Arial" w:hAnsi="Arial" w:cs="Arial"/>
          <w:b/>
        </w:rPr>
        <w:t xml:space="preserve">, </w:t>
      </w:r>
      <w:r w:rsidRPr="00837C69">
        <w:rPr>
          <w:rFonts w:ascii="Arial" w:hAnsi="Arial" w:cs="Arial"/>
        </w:rPr>
        <w:t>la autoridad contratante podrá dejar sin efecto la compra, cuando razones de servicio así lo aconsejaran, sin que tenga derecho el adjudicatario a indemnización de ningún tipo.</w:t>
      </w:r>
    </w:p>
    <w:p w14:paraId="683E8822"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9.3. </w:t>
      </w:r>
      <w:r w:rsidRPr="00837C69">
        <w:rPr>
          <w:rFonts w:ascii="Arial" w:hAnsi="Arial" w:cs="Arial"/>
        </w:rPr>
        <w:t>La firma adjudicataria se obliga a realizar el pago de todas las obligaciones previsionales del personal afectado como así también las obligaciones impositivas que surgieren como consecuencia de la siguiente contratación.</w:t>
      </w:r>
    </w:p>
    <w:p w14:paraId="41F97DDB" w14:textId="77777777" w:rsidR="00837C69" w:rsidRPr="00837C69" w:rsidRDefault="00837C69" w:rsidP="00837C69">
      <w:pPr>
        <w:spacing w:line="360" w:lineRule="auto"/>
        <w:jc w:val="both"/>
        <w:rPr>
          <w:rFonts w:ascii="Arial" w:hAnsi="Arial" w:cs="Arial"/>
        </w:rPr>
      </w:pPr>
      <w:r w:rsidRPr="00837C69">
        <w:rPr>
          <w:rFonts w:ascii="Arial" w:hAnsi="Arial" w:cs="Arial"/>
        </w:rPr>
        <w:t>Deberá presentar mensualmente al organismo la siguiente documentación:</w:t>
      </w:r>
    </w:p>
    <w:p w14:paraId="1B5E1DEB" w14:textId="77777777" w:rsidR="00837C69" w:rsidRPr="00837C69" w:rsidRDefault="00837C69" w:rsidP="00837C69">
      <w:pPr>
        <w:numPr>
          <w:ilvl w:val="0"/>
          <w:numId w:val="2"/>
        </w:numPr>
        <w:suppressAutoHyphens/>
        <w:spacing w:line="360" w:lineRule="auto"/>
        <w:jc w:val="both"/>
        <w:rPr>
          <w:rFonts w:ascii="Arial" w:hAnsi="Arial" w:cs="Arial"/>
          <w:u w:val="single"/>
        </w:rPr>
      </w:pPr>
      <w:r w:rsidRPr="00837C69">
        <w:rPr>
          <w:rFonts w:ascii="Arial" w:hAnsi="Arial" w:cs="Arial"/>
        </w:rPr>
        <w:t>Fotocopia de los recibos de sueldos del personal afectado a la prestación de los servicios para el organismo. Dicho personal no podrá ser variado una vez designado para prestar servicio en el ERSeP.</w:t>
      </w:r>
    </w:p>
    <w:p w14:paraId="04AE6E4E" w14:textId="77777777" w:rsidR="00837C69" w:rsidRPr="00837C69" w:rsidRDefault="00837C69" w:rsidP="00837C69">
      <w:pPr>
        <w:numPr>
          <w:ilvl w:val="0"/>
          <w:numId w:val="2"/>
        </w:numPr>
        <w:suppressAutoHyphens/>
        <w:spacing w:line="360" w:lineRule="auto"/>
        <w:jc w:val="both"/>
        <w:rPr>
          <w:rFonts w:ascii="Arial" w:hAnsi="Arial" w:cs="Arial"/>
          <w:u w:val="single"/>
        </w:rPr>
      </w:pPr>
      <w:r w:rsidRPr="00837C69">
        <w:rPr>
          <w:rFonts w:ascii="Arial" w:hAnsi="Arial" w:cs="Arial"/>
        </w:rPr>
        <w:lastRenderedPageBreak/>
        <w:t xml:space="preserve">Certificado de ART (constancia de pago) </w:t>
      </w:r>
    </w:p>
    <w:p w14:paraId="32CA6713" w14:textId="77777777" w:rsidR="00837C69" w:rsidRPr="00837C69" w:rsidRDefault="00837C69" w:rsidP="00837C69">
      <w:pPr>
        <w:numPr>
          <w:ilvl w:val="0"/>
          <w:numId w:val="2"/>
        </w:numPr>
        <w:suppressAutoHyphens/>
        <w:spacing w:line="360" w:lineRule="auto"/>
        <w:jc w:val="both"/>
        <w:rPr>
          <w:rFonts w:ascii="Arial" w:hAnsi="Arial" w:cs="Arial"/>
          <w:u w:val="single"/>
        </w:rPr>
      </w:pPr>
      <w:r w:rsidRPr="00837C69">
        <w:rPr>
          <w:rFonts w:ascii="Arial" w:hAnsi="Arial" w:cs="Arial"/>
        </w:rPr>
        <w:t xml:space="preserve">Certificado de seguro de vida obligatorio (constancia de pago) </w:t>
      </w:r>
    </w:p>
    <w:p w14:paraId="19E11B59" w14:textId="77777777" w:rsidR="00837C69" w:rsidRPr="00837C69" w:rsidRDefault="00837C69" w:rsidP="00837C69">
      <w:pPr>
        <w:numPr>
          <w:ilvl w:val="0"/>
          <w:numId w:val="2"/>
        </w:numPr>
        <w:suppressAutoHyphens/>
        <w:spacing w:line="360" w:lineRule="auto"/>
        <w:jc w:val="both"/>
        <w:rPr>
          <w:rFonts w:ascii="Arial" w:hAnsi="Arial" w:cs="Arial"/>
          <w:u w:val="single"/>
        </w:rPr>
      </w:pPr>
      <w:r w:rsidRPr="00837C69">
        <w:rPr>
          <w:rFonts w:ascii="Arial" w:hAnsi="Arial" w:cs="Arial"/>
        </w:rPr>
        <w:t xml:space="preserve">Constancia de pago de las cuotas sindicales </w:t>
      </w:r>
    </w:p>
    <w:p w14:paraId="6BE2D7D5" w14:textId="77777777" w:rsidR="00837C69" w:rsidRPr="00837C69" w:rsidRDefault="00837C69" w:rsidP="00837C69">
      <w:pPr>
        <w:numPr>
          <w:ilvl w:val="0"/>
          <w:numId w:val="2"/>
        </w:numPr>
        <w:suppressAutoHyphens/>
        <w:spacing w:line="360" w:lineRule="auto"/>
        <w:jc w:val="both"/>
        <w:rPr>
          <w:rFonts w:ascii="Arial" w:hAnsi="Arial" w:cs="Arial"/>
          <w:u w:val="single"/>
        </w:rPr>
      </w:pPr>
      <w:r w:rsidRPr="00837C69">
        <w:rPr>
          <w:rFonts w:ascii="Arial" w:hAnsi="Arial" w:cs="Arial"/>
        </w:rPr>
        <w:t>Formulario 931 con su correspondiente pago</w:t>
      </w:r>
    </w:p>
    <w:p w14:paraId="787EF08D" w14:textId="77777777" w:rsidR="00837C69" w:rsidRPr="00837C69" w:rsidRDefault="00837C69" w:rsidP="00837C69">
      <w:pPr>
        <w:spacing w:line="360" w:lineRule="auto"/>
        <w:ind w:left="720"/>
        <w:jc w:val="both"/>
        <w:rPr>
          <w:rFonts w:ascii="Arial" w:hAnsi="Arial" w:cs="Arial"/>
          <w:u w:val="single"/>
        </w:rPr>
      </w:pPr>
    </w:p>
    <w:p w14:paraId="38DF39E6" w14:textId="77777777" w:rsidR="00837C69" w:rsidRPr="00837C69" w:rsidRDefault="00837C69" w:rsidP="00837C69">
      <w:pPr>
        <w:spacing w:line="360" w:lineRule="auto"/>
        <w:jc w:val="both"/>
        <w:rPr>
          <w:rFonts w:ascii="Arial" w:hAnsi="Arial" w:cs="Arial"/>
          <w:b/>
          <w:u w:val="single"/>
        </w:rPr>
      </w:pPr>
      <w:r w:rsidRPr="00837C69">
        <w:rPr>
          <w:rFonts w:ascii="Arial" w:hAnsi="Arial" w:cs="Arial"/>
          <w:b/>
          <w:u w:val="single"/>
        </w:rPr>
        <w:t xml:space="preserve">10. DE LA PRESENTACIÓN </w:t>
      </w:r>
    </w:p>
    <w:p w14:paraId="66BCFCF3"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10.1. </w:t>
      </w:r>
      <w:r w:rsidRPr="00837C69">
        <w:rPr>
          <w:rFonts w:ascii="Arial" w:hAnsi="Arial" w:cs="Arial"/>
        </w:rPr>
        <w:t xml:space="preserve">Los servicios deberán comenzar a prestarse dentro del plazo de veinticuatro (24) horas del perfeccionamiento de la contratación (suscripción del contrato o libramiento de la orden de compra o provisión) </w:t>
      </w:r>
    </w:p>
    <w:p w14:paraId="7B40F2A8" w14:textId="77777777" w:rsidR="00837C69" w:rsidRPr="00837C69" w:rsidRDefault="00837C69" w:rsidP="00837C69">
      <w:pPr>
        <w:spacing w:line="360" w:lineRule="auto"/>
        <w:jc w:val="both"/>
        <w:rPr>
          <w:rFonts w:ascii="Arial" w:hAnsi="Arial" w:cs="Arial"/>
        </w:rPr>
      </w:pPr>
      <w:r w:rsidRPr="00837C69">
        <w:rPr>
          <w:rFonts w:ascii="Arial" w:hAnsi="Arial" w:cs="Arial"/>
          <w:b/>
        </w:rPr>
        <w:t xml:space="preserve">10.2. </w:t>
      </w:r>
      <w:r w:rsidRPr="00837C69">
        <w:rPr>
          <w:rFonts w:ascii="Arial" w:hAnsi="Arial" w:cs="Arial"/>
        </w:rPr>
        <w:t xml:space="preserve">Vencido el plazo originario y el de la prórroga en su caso, sin que el adjudicatario haya cumplido la prestación a su cargo, quedará constituido en mora de pleno derecho y el organismo contratante podrá, sin necesidad de interpelación alguna, hacer uso de la rescisión. Esto será motivo para que el organismo contratante reclame del adjudicatario, los daños y perjuicios emergentes del incumplimiento. Asimismo, podrá hacer prestar el servicio por un tercero, siendo a cargo del adjudicatario incumplido la diferencia de precio que pudiese resultar. </w:t>
      </w:r>
    </w:p>
    <w:p w14:paraId="05AA04F4" w14:textId="77777777" w:rsidR="00837C69" w:rsidRPr="000243CD" w:rsidRDefault="00837C69" w:rsidP="00837C69">
      <w:pPr>
        <w:spacing w:line="360" w:lineRule="auto"/>
        <w:jc w:val="both"/>
        <w:rPr>
          <w:b/>
        </w:rPr>
      </w:pPr>
    </w:p>
    <w:p w14:paraId="668CCA19" w14:textId="77777777" w:rsidR="00837C69" w:rsidRDefault="00837C69" w:rsidP="004E56F6">
      <w:pPr>
        <w:rPr>
          <w:rFonts w:ascii="Arial" w:hAnsi="Arial" w:cs="Arial"/>
        </w:rPr>
      </w:pPr>
    </w:p>
    <w:p w14:paraId="42320988" w14:textId="77777777" w:rsidR="00837C69" w:rsidRPr="00736D4F" w:rsidRDefault="00837C69" w:rsidP="004E56F6">
      <w:pPr>
        <w:rPr>
          <w:rFonts w:ascii="Arial" w:hAnsi="Arial" w:cs="Arial"/>
        </w:rPr>
      </w:pPr>
    </w:p>
    <w:sectPr w:rsidR="00837C69" w:rsidRPr="00736D4F" w:rsidSect="00D85262">
      <w:headerReference w:type="default" r:id="rId7"/>
      <w:pgSz w:w="11907" w:h="16839" w:code="9"/>
      <w:pgMar w:top="1843"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3EB19" w14:textId="77777777" w:rsidR="00D902A7" w:rsidRDefault="00D902A7" w:rsidP="00A527C6">
      <w:r>
        <w:separator/>
      </w:r>
    </w:p>
  </w:endnote>
  <w:endnote w:type="continuationSeparator" w:id="0">
    <w:p w14:paraId="3B8786EA" w14:textId="77777777" w:rsidR="00D902A7" w:rsidRDefault="00D902A7" w:rsidP="00A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0B59E" w14:textId="77777777" w:rsidR="00D902A7" w:rsidRDefault="00D902A7" w:rsidP="00A527C6">
      <w:r>
        <w:separator/>
      </w:r>
    </w:p>
  </w:footnote>
  <w:footnote w:type="continuationSeparator" w:id="0">
    <w:p w14:paraId="44B0A700" w14:textId="77777777" w:rsidR="00D902A7" w:rsidRDefault="00D902A7" w:rsidP="00A5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59A7D" w14:textId="77777777" w:rsidR="00A527C6" w:rsidRPr="00A527C6" w:rsidRDefault="00A527C6" w:rsidP="00A527C6">
    <w:pPr>
      <w:pStyle w:val="Encabezado"/>
    </w:pPr>
    <w:r>
      <w:rPr>
        <w:noProof/>
        <w:lang w:val="en-US" w:eastAsia="en-US"/>
      </w:rPr>
      <w:drawing>
        <wp:anchor distT="0" distB="0" distL="114300" distR="114300" simplePos="0" relativeHeight="251658240" behindDoc="1" locked="0" layoutInCell="1" allowOverlap="1" wp14:anchorId="28EF3389" wp14:editId="7B98D859">
          <wp:simplePos x="0" y="0"/>
          <wp:positionH relativeFrom="page">
            <wp:align>right</wp:align>
          </wp:positionH>
          <wp:positionV relativeFrom="paragraph">
            <wp:posOffset>-417497</wp:posOffset>
          </wp:positionV>
          <wp:extent cx="7539790" cy="10666289"/>
          <wp:effectExtent l="0" t="0" r="4445" b="190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papeles A4 Ersep.jpg"/>
                  <pic:cNvPicPr/>
                </pic:nvPicPr>
                <pic:blipFill>
                  <a:blip r:embed="rId1">
                    <a:extLst>
                      <a:ext uri="{28A0092B-C50C-407E-A947-70E740481C1C}">
                        <a14:useLocalDpi xmlns:a14="http://schemas.microsoft.com/office/drawing/2010/main" val="0"/>
                      </a:ext>
                    </a:extLst>
                  </a:blip>
                  <a:stretch>
                    <a:fillRect/>
                  </a:stretch>
                </pic:blipFill>
                <pic:spPr>
                  <a:xfrm>
                    <a:off x="0" y="0"/>
                    <a:ext cx="7539790" cy="1066628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0B9"/>
    <w:multiLevelType w:val="hybridMultilevel"/>
    <w:tmpl w:val="918A0604"/>
    <w:lvl w:ilvl="0" w:tplc="04090017">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A5720"/>
    <w:multiLevelType w:val="hybridMultilevel"/>
    <w:tmpl w:val="261687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57562155">
    <w:abstractNumId w:val="1"/>
  </w:num>
  <w:num w:numId="2" w16cid:durableId="51776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C6"/>
    <w:rsid w:val="00015C88"/>
    <w:rsid w:val="00022992"/>
    <w:rsid w:val="0006694F"/>
    <w:rsid w:val="000C0870"/>
    <w:rsid w:val="000F080A"/>
    <w:rsid w:val="00122A20"/>
    <w:rsid w:val="00136ED5"/>
    <w:rsid w:val="0016249D"/>
    <w:rsid w:val="001B58FA"/>
    <w:rsid w:val="001D430C"/>
    <w:rsid w:val="002179BD"/>
    <w:rsid w:val="002D1A10"/>
    <w:rsid w:val="00304E48"/>
    <w:rsid w:val="00306522"/>
    <w:rsid w:val="00321F89"/>
    <w:rsid w:val="00331CDB"/>
    <w:rsid w:val="00383F3C"/>
    <w:rsid w:val="0038636A"/>
    <w:rsid w:val="003A404F"/>
    <w:rsid w:val="003E009D"/>
    <w:rsid w:val="00410E87"/>
    <w:rsid w:val="00416505"/>
    <w:rsid w:val="00421682"/>
    <w:rsid w:val="00452C44"/>
    <w:rsid w:val="004E56F6"/>
    <w:rsid w:val="004F76AD"/>
    <w:rsid w:val="00500B61"/>
    <w:rsid w:val="005016BC"/>
    <w:rsid w:val="00511608"/>
    <w:rsid w:val="00562A07"/>
    <w:rsid w:val="00580B09"/>
    <w:rsid w:val="006619C8"/>
    <w:rsid w:val="00673C6B"/>
    <w:rsid w:val="00687746"/>
    <w:rsid w:val="006E05A5"/>
    <w:rsid w:val="006E6093"/>
    <w:rsid w:val="00736D4F"/>
    <w:rsid w:val="007530A7"/>
    <w:rsid w:val="00795644"/>
    <w:rsid w:val="007A02F6"/>
    <w:rsid w:val="007C3877"/>
    <w:rsid w:val="007C78C9"/>
    <w:rsid w:val="007D2E63"/>
    <w:rsid w:val="007D7CDE"/>
    <w:rsid w:val="007E65EB"/>
    <w:rsid w:val="008004FA"/>
    <w:rsid w:val="00837C69"/>
    <w:rsid w:val="0084249B"/>
    <w:rsid w:val="00850052"/>
    <w:rsid w:val="008B1FE1"/>
    <w:rsid w:val="008B4C97"/>
    <w:rsid w:val="009112EA"/>
    <w:rsid w:val="009156E4"/>
    <w:rsid w:val="009555FD"/>
    <w:rsid w:val="009C1C69"/>
    <w:rsid w:val="009C704F"/>
    <w:rsid w:val="009D35AB"/>
    <w:rsid w:val="009D7297"/>
    <w:rsid w:val="009F508C"/>
    <w:rsid w:val="009F67C1"/>
    <w:rsid w:val="00A03CBA"/>
    <w:rsid w:val="00A307B6"/>
    <w:rsid w:val="00A527C6"/>
    <w:rsid w:val="00A52EEE"/>
    <w:rsid w:val="00A744C6"/>
    <w:rsid w:val="00A766B4"/>
    <w:rsid w:val="00AA3590"/>
    <w:rsid w:val="00AB2F22"/>
    <w:rsid w:val="00AB46E6"/>
    <w:rsid w:val="00AB5F5B"/>
    <w:rsid w:val="00AC07BD"/>
    <w:rsid w:val="00AC473D"/>
    <w:rsid w:val="00AD0653"/>
    <w:rsid w:val="00AE198A"/>
    <w:rsid w:val="00AE3126"/>
    <w:rsid w:val="00AF023E"/>
    <w:rsid w:val="00B4395A"/>
    <w:rsid w:val="00BF4147"/>
    <w:rsid w:val="00C32579"/>
    <w:rsid w:val="00C400F1"/>
    <w:rsid w:val="00C5441C"/>
    <w:rsid w:val="00C63116"/>
    <w:rsid w:val="00C67D6B"/>
    <w:rsid w:val="00C83B1E"/>
    <w:rsid w:val="00D025A3"/>
    <w:rsid w:val="00D85262"/>
    <w:rsid w:val="00D85E05"/>
    <w:rsid w:val="00D902A7"/>
    <w:rsid w:val="00DB6D60"/>
    <w:rsid w:val="00DB7E0C"/>
    <w:rsid w:val="00DD2631"/>
    <w:rsid w:val="00DE5900"/>
    <w:rsid w:val="00DF0165"/>
    <w:rsid w:val="00E058E2"/>
    <w:rsid w:val="00E07892"/>
    <w:rsid w:val="00E2543B"/>
    <w:rsid w:val="00E32297"/>
    <w:rsid w:val="00E80873"/>
    <w:rsid w:val="00E80BAD"/>
    <w:rsid w:val="00E94ED5"/>
    <w:rsid w:val="00E97ED5"/>
    <w:rsid w:val="00EA29D4"/>
    <w:rsid w:val="00EA6C31"/>
    <w:rsid w:val="00F01D48"/>
    <w:rsid w:val="00F23304"/>
    <w:rsid w:val="00F347F5"/>
    <w:rsid w:val="00F95E77"/>
    <w:rsid w:val="00FA2080"/>
    <w:rsid w:val="00FB1012"/>
    <w:rsid w:val="00FC24EA"/>
    <w:rsid w:val="00FE286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29928"/>
  <w15:docId w15:val="{97993929-D8AB-4145-984A-B8EC760A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6F6"/>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Standard"/>
    <w:next w:val="Standard"/>
    <w:link w:val="Ttulo3Car"/>
    <w:rsid w:val="00736D4F"/>
    <w:pPr>
      <w:keepNext/>
      <w:overflowPunct w:val="0"/>
      <w:autoSpaceDE w:val="0"/>
      <w:outlineLvl w:val="2"/>
    </w:pPr>
    <w:rPr>
      <w:rFonts w:ascii="Arial" w:eastAsia="Arial" w:hAnsi="Arial" w:cs="Arial"/>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7C6"/>
    <w:pPr>
      <w:tabs>
        <w:tab w:val="center" w:pos="4419"/>
        <w:tab w:val="right" w:pos="8838"/>
      </w:tabs>
    </w:pPr>
  </w:style>
  <w:style w:type="character" w:customStyle="1" w:styleId="EncabezadoCar">
    <w:name w:val="Encabezado Car"/>
    <w:basedOn w:val="Fuentedeprrafopredeter"/>
    <w:link w:val="Encabezado"/>
    <w:uiPriority w:val="99"/>
    <w:rsid w:val="00A527C6"/>
  </w:style>
  <w:style w:type="paragraph" w:styleId="Piedepgina">
    <w:name w:val="footer"/>
    <w:basedOn w:val="Normal"/>
    <w:link w:val="PiedepginaCar"/>
    <w:uiPriority w:val="99"/>
    <w:unhideWhenUsed/>
    <w:rsid w:val="00A527C6"/>
    <w:pPr>
      <w:tabs>
        <w:tab w:val="center" w:pos="4419"/>
        <w:tab w:val="right" w:pos="8838"/>
      </w:tabs>
    </w:pPr>
  </w:style>
  <w:style w:type="character" w:customStyle="1" w:styleId="PiedepginaCar">
    <w:name w:val="Pie de página Car"/>
    <w:basedOn w:val="Fuentedeprrafopredeter"/>
    <w:link w:val="Piedepgina"/>
    <w:uiPriority w:val="99"/>
    <w:rsid w:val="00A527C6"/>
  </w:style>
  <w:style w:type="character" w:styleId="Hipervnculo">
    <w:name w:val="Hyperlink"/>
    <w:basedOn w:val="Fuentedeprrafopredeter"/>
    <w:rsid w:val="00AA3590"/>
    <w:rPr>
      <w:color w:val="0000FF"/>
      <w:u w:val="single"/>
    </w:rPr>
  </w:style>
  <w:style w:type="paragraph" w:styleId="NormalWeb">
    <w:name w:val="Normal (Web)"/>
    <w:basedOn w:val="Normal"/>
    <w:uiPriority w:val="99"/>
    <w:semiHidden/>
    <w:unhideWhenUsed/>
    <w:rsid w:val="00A307B6"/>
    <w:pPr>
      <w:spacing w:before="100" w:beforeAutospacing="1" w:after="100" w:afterAutospacing="1"/>
    </w:pPr>
    <w:rPr>
      <w:lang w:eastAsia="es-AR"/>
    </w:rPr>
  </w:style>
  <w:style w:type="paragraph" w:styleId="Sangra2detindependiente">
    <w:name w:val="Body Text Indent 2"/>
    <w:basedOn w:val="Normal"/>
    <w:link w:val="Sangra2detindependienteCar"/>
    <w:rsid w:val="004E56F6"/>
    <w:pPr>
      <w:spacing w:after="120" w:line="480" w:lineRule="auto"/>
      <w:ind w:left="283"/>
    </w:pPr>
  </w:style>
  <w:style w:type="character" w:customStyle="1" w:styleId="Sangra2detindependienteCar">
    <w:name w:val="Sangría 2 de t. independiente Car"/>
    <w:basedOn w:val="Fuentedeprrafopredeter"/>
    <w:link w:val="Sangra2detindependiente"/>
    <w:rsid w:val="004E56F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736D4F"/>
    <w:pPr>
      <w:spacing w:after="120" w:line="480" w:lineRule="auto"/>
    </w:pPr>
  </w:style>
  <w:style w:type="character" w:customStyle="1" w:styleId="Textoindependiente2Car">
    <w:name w:val="Texto independiente 2 Car"/>
    <w:basedOn w:val="Fuentedeprrafopredeter"/>
    <w:link w:val="Textoindependiente2"/>
    <w:uiPriority w:val="99"/>
    <w:semiHidden/>
    <w:rsid w:val="00736D4F"/>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rsid w:val="00736D4F"/>
    <w:rPr>
      <w:rFonts w:ascii="Arial" w:eastAsia="Arial" w:hAnsi="Arial" w:cs="Arial"/>
      <w:b/>
      <w:bCs/>
      <w:kern w:val="3"/>
      <w:szCs w:val="20"/>
      <w:lang w:val="es-ES" w:eastAsia="zh-CN"/>
    </w:rPr>
  </w:style>
  <w:style w:type="paragraph" w:customStyle="1" w:styleId="Standard">
    <w:name w:val="Standard"/>
    <w:rsid w:val="00736D4F"/>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paragraph" w:customStyle="1" w:styleId="Textbody">
    <w:name w:val="Text body"/>
    <w:basedOn w:val="Standard"/>
    <w:rsid w:val="00736D4F"/>
    <w:pPr>
      <w:spacing w:after="120"/>
    </w:pPr>
  </w:style>
  <w:style w:type="paragraph" w:styleId="Textodeglobo">
    <w:name w:val="Balloon Text"/>
    <w:basedOn w:val="Normal"/>
    <w:link w:val="TextodegloboCar"/>
    <w:uiPriority w:val="99"/>
    <w:semiHidden/>
    <w:unhideWhenUsed/>
    <w:rsid w:val="00FE286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86A"/>
    <w:rPr>
      <w:rFonts w:ascii="Segoe UI" w:eastAsia="Times New Roman" w:hAnsi="Segoe UI" w:cs="Segoe UI"/>
      <w:sz w:val="18"/>
      <w:szCs w:val="18"/>
      <w:lang w:val="es-ES" w:eastAsia="es-ES"/>
    </w:rPr>
  </w:style>
  <w:style w:type="paragraph" w:styleId="Textonotapie">
    <w:name w:val="footnote text"/>
    <w:basedOn w:val="Normal"/>
    <w:link w:val="TextonotapieCar"/>
    <w:unhideWhenUsed/>
    <w:rsid w:val="00687746"/>
    <w:pPr>
      <w:suppressLineNumbers/>
      <w:suppressAutoHyphens/>
      <w:ind w:left="339" w:hanging="339"/>
    </w:pPr>
    <w:rPr>
      <w:rFonts w:ascii="Arial" w:hAnsi="Arial" w:cs="Arial"/>
      <w:sz w:val="20"/>
      <w:szCs w:val="20"/>
      <w:lang w:eastAsia="zh-CN"/>
    </w:rPr>
  </w:style>
  <w:style w:type="character" w:customStyle="1" w:styleId="TextonotapieCar">
    <w:name w:val="Texto nota pie Car"/>
    <w:basedOn w:val="Fuentedeprrafopredeter"/>
    <w:link w:val="Textonotapie"/>
    <w:semiHidden/>
    <w:rsid w:val="00687746"/>
    <w:rPr>
      <w:rFonts w:ascii="Arial" w:eastAsia="Times New Roman" w:hAnsi="Arial" w:cs="Arial"/>
      <w:sz w:val="20"/>
      <w:szCs w:val="20"/>
      <w:lang w:val="es-ES" w:eastAsia="zh-CN"/>
    </w:rPr>
  </w:style>
  <w:style w:type="character" w:styleId="Refdenotaalpie">
    <w:name w:val="footnote reference"/>
    <w:unhideWhenUsed/>
    <w:rsid w:val="00687746"/>
    <w:rPr>
      <w:vertAlign w:val="superscript"/>
    </w:rPr>
  </w:style>
  <w:style w:type="character" w:customStyle="1" w:styleId="Caracteresdenotaalpie">
    <w:name w:val="Caracteres de nota al pie"/>
    <w:rsid w:val="00687746"/>
  </w:style>
  <w:style w:type="paragraph" w:styleId="Textoindependiente">
    <w:name w:val="Body Text"/>
    <w:basedOn w:val="Normal"/>
    <w:link w:val="TextoindependienteCar"/>
    <w:uiPriority w:val="99"/>
    <w:semiHidden/>
    <w:unhideWhenUsed/>
    <w:rsid w:val="00850052"/>
    <w:pPr>
      <w:spacing w:after="120"/>
    </w:pPr>
  </w:style>
  <w:style w:type="character" w:customStyle="1" w:styleId="TextoindependienteCar">
    <w:name w:val="Texto independiente Car"/>
    <w:basedOn w:val="Fuentedeprrafopredeter"/>
    <w:link w:val="Textoindependiente"/>
    <w:uiPriority w:val="99"/>
    <w:semiHidden/>
    <w:rsid w:val="00850052"/>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50052"/>
    <w:pPr>
      <w:spacing w:after="120"/>
      <w:ind w:left="283"/>
    </w:pPr>
  </w:style>
  <w:style w:type="character" w:customStyle="1" w:styleId="SangradetextonormalCar">
    <w:name w:val="Sangría de texto normal Car"/>
    <w:basedOn w:val="Fuentedeprrafopredeter"/>
    <w:link w:val="Sangradetextonormal"/>
    <w:uiPriority w:val="99"/>
    <w:semiHidden/>
    <w:rsid w:val="00850052"/>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5441C"/>
    <w:pPr>
      <w:suppressAutoHyphens/>
      <w:ind w:left="708"/>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60256">
      <w:bodyDiv w:val="1"/>
      <w:marLeft w:val="0"/>
      <w:marRight w:val="0"/>
      <w:marTop w:val="0"/>
      <w:marBottom w:val="0"/>
      <w:divBdr>
        <w:top w:val="none" w:sz="0" w:space="0" w:color="auto"/>
        <w:left w:val="none" w:sz="0" w:space="0" w:color="auto"/>
        <w:bottom w:val="none" w:sz="0" w:space="0" w:color="auto"/>
        <w:right w:val="none" w:sz="0" w:space="0" w:color="auto"/>
      </w:divBdr>
    </w:div>
    <w:div w:id="35488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1597</Words>
  <Characters>8789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Orsini</dc:creator>
  <cp:lastModifiedBy>Directorio1</cp:lastModifiedBy>
  <cp:revision>6</cp:revision>
  <cp:lastPrinted>2023-06-08T13:34:00Z</cp:lastPrinted>
  <dcterms:created xsi:type="dcterms:W3CDTF">2023-06-05T20:53:00Z</dcterms:created>
  <dcterms:modified xsi:type="dcterms:W3CDTF">2023-06-08T13:34:00Z</dcterms:modified>
</cp:coreProperties>
</file>