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C2D" w:rsidRPr="00A46C2D" w:rsidRDefault="00272CB1" w:rsidP="00272CB1">
      <w:pPr>
        <w:pStyle w:val="Ttulo1"/>
        <w:ind w:right="48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b w:val="0"/>
          <w:bCs w:val="0"/>
          <w:color w:val="auto"/>
          <w:sz w:val="24"/>
          <w:szCs w:val="24"/>
        </w:rPr>
        <w:t xml:space="preserve">                                                </w:t>
      </w:r>
      <w:bookmarkStart w:id="0" w:name="_GoBack"/>
      <w:bookmarkEnd w:id="0"/>
      <w:r>
        <w:rPr>
          <w:rFonts w:ascii="Arial" w:eastAsia="Times New Roman" w:hAnsi="Arial" w:cs="Arial"/>
          <w:b w:val="0"/>
          <w:bCs w:val="0"/>
          <w:color w:val="auto"/>
          <w:sz w:val="24"/>
          <w:szCs w:val="24"/>
        </w:rPr>
        <w:t xml:space="preserve"> </w:t>
      </w:r>
      <w:r w:rsidR="00A46C2D" w:rsidRPr="00A46C2D">
        <w:rPr>
          <w:rFonts w:ascii="Arial" w:hAnsi="Arial" w:cs="Arial"/>
          <w:color w:val="auto"/>
          <w:sz w:val="22"/>
          <w:szCs w:val="22"/>
          <w:u w:val="single"/>
        </w:rPr>
        <w:t>ANEXO II</w:t>
      </w:r>
    </w:p>
    <w:p w:rsidR="00A46C2D" w:rsidRPr="00A46C2D" w:rsidRDefault="00A46C2D" w:rsidP="00A46C2D">
      <w:pPr>
        <w:pStyle w:val="Ttulo1"/>
        <w:ind w:right="48"/>
        <w:jc w:val="center"/>
        <w:rPr>
          <w:rFonts w:ascii="Arial" w:hAnsi="Arial" w:cs="Arial"/>
          <w:color w:val="auto"/>
          <w:sz w:val="22"/>
          <w:szCs w:val="22"/>
        </w:rPr>
      </w:pPr>
      <w:r w:rsidRPr="00A46C2D">
        <w:rPr>
          <w:rFonts w:ascii="Arial" w:hAnsi="Arial" w:cs="Arial"/>
          <w:color w:val="auto"/>
          <w:sz w:val="22"/>
          <w:szCs w:val="22"/>
        </w:rPr>
        <w:t>PLIEGO DE BASES Y CONDICIONES PARTICULARES</w:t>
      </w:r>
    </w:p>
    <w:p w:rsidR="00A46C2D" w:rsidRPr="00A46C2D" w:rsidRDefault="00A46C2D" w:rsidP="00A46C2D">
      <w:pPr>
        <w:pStyle w:val="Textoindependiente"/>
        <w:spacing w:before="2"/>
        <w:jc w:val="center"/>
        <w:rPr>
          <w:rFonts w:ascii="Arial" w:hAnsi="Arial" w:cs="Arial"/>
          <w:b/>
          <w:i/>
          <w:sz w:val="22"/>
          <w:szCs w:val="22"/>
        </w:rPr>
      </w:pPr>
      <w:proofErr w:type="spellStart"/>
      <w:r w:rsidRPr="00A46C2D">
        <w:rPr>
          <w:rFonts w:ascii="Arial" w:hAnsi="Arial" w:cs="Arial"/>
          <w:b/>
          <w:sz w:val="22"/>
          <w:szCs w:val="22"/>
        </w:rPr>
        <w:t>Expte</w:t>
      </w:r>
      <w:proofErr w:type="spellEnd"/>
      <w:r w:rsidRPr="00A46C2D">
        <w:rPr>
          <w:rFonts w:ascii="Arial" w:hAnsi="Arial" w:cs="Arial"/>
          <w:b/>
          <w:sz w:val="22"/>
          <w:szCs w:val="22"/>
        </w:rPr>
        <w:t xml:space="preserve"> N° 0521- 066482/2022</w:t>
      </w:r>
    </w:p>
    <w:p w:rsidR="00A46C2D" w:rsidRPr="00A46C2D" w:rsidRDefault="00A46C2D" w:rsidP="00A46C2D">
      <w:pPr>
        <w:spacing w:before="3"/>
        <w:ind w:left="1272" w:right="1272"/>
        <w:jc w:val="center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sz w:val="22"/>
          <w:szCs w:val="22"/>
        </w:rPr>
        <w:t>Concurso de Precios – Adquisiciones de calzado de seguridad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A46C2D" w:rsidRPr="00A46C2D" w:rsidRDefault="00A46C2D" w:rsidP="00A46C2D">
      <w:pPr>
        <w:tabs>
          <w:tab w:val="left" w:pos="417"/>
        </w:tabs>
        <w:spacing w:line="360" w:lineRule="auto"/>
        <w:ind w:right="96"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>1. OBJETO</w:t>
      </w:r>
      <w:r w:rsidRPr="00A46C2D">
        <w:rPr>
          <w:rFonts w:ascii="Arial" w:hAnsi="Arial" w:cs="Arial"/>
          <w:sz w:val="22"/>
          <w:szCs w:val="22"/>
        </w:rPr>
        <w:t xml:space="preserve">: </w:t>
      </w:r>
      <w:r w:rsidRPr="00A46C2D">
        <w:rPr>
          <w:rFonts w:ascii="Arial" w:hAnsi="Arial" w:cs="Arial"/>
          <w:bCs/>
          <w:sz w:val="22"/>
          <w:szCs w:val="22"/>
        </w:rPr>
        <w:t>C</w:t>
      </w:r>
      <w:r w:rsidRPr="00A46C2D">
        <w:rPr>
          <w:rFonts w:ascii="Arial" w:hAnsi="Arial" w:cs="Arial"/>
          <w:sz w:val="22"/>
          <w:szCs w:val="22"/>
        </w:rPr>
        <w:t xml:space="preserve">ontratación para la adquisición de calzado de Seguridad para el Personal técnico e inspectores de la planta de personal de ERSEP. 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2. ORGANISMO CONTRATANTE: </w:t>
      </w:r>
      <w:r w:rsidRPr="00A46C2D">
        <w:rPr>
          <w:rFonts w:ascii="Arial" w:hAnsi="Arial" w:cs="Arial"/>
          <w:sz w:val="22"/>
          <w:szCs w:val="22"/>
        </w:rPr>
        <w:t>ENTE REGULADOR DE LOS SERVICIOS PÚBLICOS DE LA PROVINCIA DE CÓRDOBA (</w:t>
      </w:r>
      <w:proofErr w:type="spellStart"/>
      <w:r w:rsidRPr="00A46C2D">
        <w:rPr>
          <w:rFonts w:ascii="Arial" w:hAnsi="Arial" w:cs="Arial"/>
          <w:sz w:val="22"/>
          <w:szCs w:val="22"/>
        </w:rPr>
        <w:t>ERSeP</w:t>
      </w:r>
      <w:proofErr w:type="spellEnd"/>
      <w:r w:rsidRPr="00A46C2D">
        <w:rPr>
          <w:rFonts w:ascii="Arial" w:hAnsi="Arial" w:cs="Arial"/>
          <w:sz w:val="22"/>
          <w:szCs w:val="22"/>
        </w:rPr>
        <w:t xml:space="preserve">).- 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>3</w:t>
      </w:r>
      <w:r w:rsidRPr="00A46C2D">
        <w:rPr>
          <w:rFonts w:ascii="Arial" w:hAnsi="Arial" w:cs="Arial"/>
          <w:sz w:val="22"/>
          <w:szCs w:val="22"/>
        </w:rPr>
        <w:t xml:space="preserve">. </w:t>
      </w:r>
      <w:r w:rsidRPr="00A46C2D">
        <w:rPr>
          <w:rFonts w:ascii="Arial" w:hAnsi="Arial" w:cs="Arial"/>
          <w:b/>
          <w:bCs/>
          <w:sz w:val="22"/>
          <w:szCs w:val="22"/>
        </w:rPr>
        <w:t>PRESUPUESTO OFICIAL</w:t>
      </w:r>
      <w:r w:rsidRPr="00A46C2D">
        <w:rPr>
          <w:rFonts w:ascii="Arial" w:hAnsi="Arial" w:cs="Arial"/>
          <w:sz w:val="22"/>
          <w:szCs w:val="22"/>
        </w:rPr>
        <w:t>: El presupuesto oficial de la contratación es de pesos Cuatrocientos mil ($ 400.000).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A46C2D">
        <w:rPr>
          <w:rFonts w:ascii="Arial" w:hAnsi="Arial" w:cs="Arial"/>
          <w:b/>
          <w:sz w:val="22"/>
          <w:szCs w:val="22"/>
        </w:rPr>
        <w:t>DURACIÓN</w:t>
      </w:r>
      <w:r w:rsidRPr="00A46C2D">
        <w:rPr>
          <w:rFonts w:ascii="Arial" w:hAnsi="Arial" w:cs="Arial"/>
          <w:sz w:val="22"/>
          <w:szCs w:val="22"/>
        </w:rPr>
        <w:t xml:space="preserve">: La presente contratación se realizará por el plazo de un (1) año a partir de su adjudicación. La misma podrá prorrogarse por idéntico plazo por acuerdo de las partes. 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4. CUERPO LEGAL DE APLICACIÓN: </w:t>
      </w:r>
      <w:r w:rsidRPr="00A46C2D">
        <w:rPr>
          <w:rFonts w:ascii="Arial" w:hAnsi="Arial" w:cs="Arial"/>
          <w:sz w:val="22"/>
          <w:szCs w:val="22"/>
        </w:rPr>
        <w:t xml:space="preserve">La presente contratación se regirá por las disposiciones de la Resolución General </w:t>
      </w:r>
      <w:proofErr w:type="spellStart"/>
      <w:r w:rsidRPr="00A46C2D">
        <w:rPr>
          <w:rFonts w:ascii="Arial" w:hAnsi="Arial" w:cs="Arial"/>
          <w:sz w:val="22"/>
          <w:szCs w:val="22"/>
        </w:rPr>
        <w:t>ERSeP</w:t>
      </w:r>
      <w:proofErr w:type="spellEnd"/>
      <w:r w:rsidRPr="00A46C2D">
        <w:rPr>
          <w:rFonts w:ascii="Arial" w:hAnsi="Arial" w:cs="Arial"/>
          <w:sz w:val="22"/>
          <w:szCs w:val="22"/>
        </w:rPr>
        <w:t xml:space="preserve"> N° 47/2016 T.O R.G.N° 83/2018, este Pliego de Bases y Condiciones Particulares, Pliego Particular de Especificaciones Técnicas y demás disposiciones legales vigentes.- 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4.1. Procedimiento de Selección del Proveedor: Concurso de Precios </w:t>
      </w:r>
      <w:r w:rsidRPr="00A46C2D">
        <w:rPr>
          <w:rFonts w:ascii="Arial" w:hAnsi="Arial" w:cs="Arial"/>
          <w:sz w:val="22"/>
          <w:szCs w:val="22"/>
        </w:rPr>
        <w:t xml:space="preserve">(Capitulo II artículo 18 y siguientes) de la Resolución General </w:t>
      </w:r>
      <w:proofErr w:type="spellStart"/>
      <w:r w:rsidRPr="00A46C2D">
        <w:rPr>
          <w:rFonts w:ascii="Arial" w:hAnsi="Arial" w:cs="Arial"/>
          <w:sz w:val="22"/>
          <w:szCs w:val="22"/>
        </w:rPr>
        <w:t>ERSeP</w:t>
      </w:r>
      <w:proofErr w:type="spellEnd"/>
      <w:r w:rsidRPr="00A46C2D">
        <w:rPr>
          <w:rFonts w:ascii="Arial" w:hAnsi="Arial" w:cs="Arial"/>
          <w:sz w:val="22"/>
          <w:szCs w:val="22"/>
        </w:rPr>
        <w:t xml:space="preserve"> Nº 47/2016 T.O R.G.N° 83/2018 – “Régimen para la Adquisición y Contratación de Bienes y Servicios del Ente Regulador de los Servicios Públicos (</w:t>
      </w:r>
      <w:proofErr w:type="spellStart"/>
      <w:r w:rsidRPr="00A46C2D">
        <w:rPr>
          <w:rFonts w:ascii="Arial" w:hAnsi="Arial" w:cs="Arial"/>
          <w:sz w:val="22"/>
          <w:szCs w:val="22"/>
        </w:rPr>
        <w:t>ERSeP</w:t>
      </w:r>
      <w:proofErr w:type="spellEnd"/>
      <w:r w:rsidRPr="00A46C2D">
        <w:rPr>
          <w:rFonts w:ascii="Arial" w:hAnsi="Arial" w:cs="Arial"/>
          <w:sz w:val="22"/>
          <w:szCs w:val="22"/>
        </w:rPr>
        <w:t>)”.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5. DE LA PRESENTACION DE LAS PROPUESTAS: </w:t>
      </w:r>
    </w:p>
    <w:p w:rsidR="00A46C2D" w:rsidRPr="00A46C2D" w:rsidRDefault="00A46C2D" w:rsidP="00A46C2D">
      <w:pPr>
        <w:pStyle w:val="Textoindependiente"/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A46C2D">
        <w:rPr>
          <w:rFonts w:ascii="Arial" w:hAnsi="Arial" w:cs="Arial"/>
          <w:b/>
          <w:iCs/>
          <w:sz w:val="22"/>
          <w:szCs w:val="22"/>
        </w:rPr>
        <w:t xml:space="preserve">5.1. </w:t>
      </w:r>
      <w:r w:rsidRPr="00A46C2D">
        <w:rPr>
          <w:rFonts w:ascii="Arial" w:hAnsi="Arial" w:cs="Arial"/>
          <w:iCs/>
          <w:sz w:val="22"/>
          <w:szCs w:val="22"/>
        </w:rPr>
        <w:t xml:space="preserve"> La presentación de la oferta deberá realizarse en sobre cerrado en forma personal y deberá ser suscripta por el oferente o su representante legal (en ambos supuestos con la debida acreditación de la condición invocada) con la siguiente leyenda: </w:t>
      </w:r>
    </w:p>
    <w:p w:rsidR="00A46C2D" w:rsidRPr="00A46C2D" w:rsidRDefault="00A46C2D" w:rsidP="00A46C2D">
      <w:pPr>
        <w:pStyle w:val="Textoindependiente"/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A46C2D">
        <w:rPr>
          <w:rFonts w:ascii="Arial" w:hAnsi="Arial" w:cs="Arial"/>
          <w:iCs/>
          <w:sz w:val="22"/>
          <w:szCs w:val="22"/>
        </w:rPr>
        <w:lastRenderedPageBreak/>
        <w:t xml:space="preserve"> “</w:t>
      </w:r>
      <w:r w:rsidRPr="00A46C2D">
        <w:rPr>
          <w:rFonts w:ascii="Arial" w:hAnsi="Arial" w:cs="Arial"/>
          <w:bCs/>
          <w:sz w:val="22"/>
          <w:szCs w:val="22"/>
        </w:rPr>
        <w:t>C</w:t>
      </w:r>
      <w:r w:rsidRPr="00A46C2D">
        <w:rPr>
          <w:rFonts w:ascii="Arial" w:hAnsi="Arial" w:cs="Arial"/>
          <w:sz w:val="22"/>
          <w:szCs w:val="22"/>
        </w:rPr>
        <w:t>ontratación para la adquisición de calzados de seguridad para el personal técnico e Inspectores de la planta del Ente Regulador de los Servicios Público (</w:t>
      </w:r>
      <w:proofErr w:type="spellStart"/>
      <w:r w:rsidRPr="00A46C2D">
        <w:rPr>
          <w:rFonts w:ascii="Arial" w:hAnsi="Arial" w:cs="Arial"/>
          <w:sz w:val="22"/>
          <w:szCs w:val="22"/>
        </w:rPr>
        <w:t>ERSeP</w:t>
      </w:r>
      <w:proofErr w:type="spellEnd"/>
      <w:r w:rsidRPr="00A46C2D">
        <w:rPr>
          <w:rFonts w:ascii="Arial" w:hAnsi="Arial" w:cs="Arial"/>
          <w:sz w:val="22"/>
          <w:szCs w:val="22"/>
        </w:rPr>
        <w:t xml:space="preserve">) - </w:t>
      </w:r>
      <w:r w:rsidRPr="00A46C2D">
        <w:rPr>
          <w:rFonts w:ascii="Arial" w:hAnsi="Arial" w:cs="Arial"/>
          <w:iCs/>
          <w:sz w:val="22"/>
          <w:szCs w:val="22"/>
        </w:rPr>
        <w:t>Expediente Nº</w:t>
      </w:r>
      <w:r w:rsidR="00562992">
        <w:rPr>
          <w:rFonts w:ascii="Arial" w:hAnsi="Arial" w:cs="Arial"/>
          <w:iCs/>
          <w:sz w:val="22"/>
          <w:szCs w:val="22"/>
        </w:rPr>
        <w:t xml:space="preserve"> 0521-</w:t>
      </w:r>
      <w:r w:rsidRPr="00A46C2D">
        <w:rPr>
          <w:rFonts w:ascii="Arial" w:hAnsi="Arial" w:cs="Arial"/>
          <w:sz w:val="22"/>
          <w:szCs w:val="22"/>
        </w:rPr>
        <w:t>066482/2022”</w:t>
      </w:r>
      <w:r w:rsidRPr="00A46C2D">
        <w:rPr>
          <w:rFonts w:ascii="Arial" w:hAnsi="Arial" w:cs="Arial"/>
          <w:iCs/>
          <w:sz w:val="22"/>
          <w:szCs w:val="22"/>
        </w:rPr>
        <w:t>.</w:t>
      </w:r>
    </w:p>
    <w:p w:rsidR="00A46C2D" w:rsidRDefault="00A46C2D" w:rsidP="00A46C2D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46C2D" w:rsidRPr="00A46C2D" w:rsidRDefault="00A46C2D" w:rsidP="00A46C2D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46C2D">
        <w:rPr>
          <w:rFonts w:ascii="Arial" w:hAnsi="Arial" w:cs="Arial"/>
          <w:b/>
          <w:sz w:val="22"/>
          <w:szCs w:val="22"/>
        </w:rPr>
        <w:t>5.2.</w:t>
      </w:r>
      <w:r w:rsidR="00562992">
        <w:rPr>
          <w:rFonts w:ascii="Arial" w:hAnsi="Arial" w:cs="Arial"/>
          <w:b/>
          <w:sz w:val="22"/>
          <w:szCs w:val="22"/>
        </w:rPr>
        <w:t xml:space="preserve"> </w:t>
      </w:r>
      <w:r w:rsidRPr="00A46C2D">
        <w:rPr>
          <w:rFonts w:ascii="Arial" w:hAnsi="Arial" w:cs="Arial"/>
          <w:b/>
          <w:bCs/>
          <w:sz w:val="22"/>
          <w:szCs w:val="22"/>
        </w:rPr>
        <w:t>Plazo de Recepción de las propuestas:</w:t>
      </w:r>
    </w:p>
    <w:p w:rsidR="00A46C2D" w:rsidRPr="00A46C2D" w:rsidRDefault="00A46C2D" w:rsidP="00A46C2D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Lugar y Fecha: </w:t>
      </w:r>
      <w:r w:rsidRPr="00A46C2D">
        <w:rPr>
          <w:rFonts w:ascii="Arial" w:hAnsi="Arial" w:cs="Arial"/>
          <w:sz w:val="22"/>
          <w:szCs w:val="22"/>
        </w:rPr>
        <w:t>La propuesta deberá presentarse antes del día</w:t>
      </w:r>
      <w:r w:rsidR="005F66DC">
        <w:rPr>
          <w:rFonts w:ascii="Arial" w:hAnsi="Arial" w:cs="Arial"/>
          <w:b/>
          <w:bCs/>
          <w:sz w:val="22"/>
          <w:szCs w:val="22"/>
        </w:rPr>
        <w:t xml:space="preserve"> 19</w:t>
      </w:r>
      <w:r w:rsidRPr="00A46C2D">
        <w:rPr>
          <w:rFonts w:ascii="Arial" w:hAnsi="Arial" w:cs="Arial"/>
          <w:b/>
          <w:bCs/>
          <w:sz w:val="22"/>
          <w:szCs w:val="22"/>
        </w:rPr>
        <w:t xml:space="preserve"> de octubre del corriente año hasta las 9:30 hs. </w:t>
      </w:r>
      <w:r w:rsidRPr="00A46C2D">
        <w:rPr>
          <w:rFonts w:ascii="Arial" w:hAnsi="Arial" w:cs="Arial"/>
          <w:sz w:val="22"/>
          <w:szCs w:val="22"/>
        </w:rPr>
        <w:t>en la Mesa de Entradas del organismo</w:t>
      </w:r>
      <w:r w:rsidRPr="00A46C2D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A46C2D" w:rsidRPr="00A46C2D" w:rsidRDefault="00A46C2D" w:rsidP="00A46C2D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sz w:val="22"/>
          <w:szCs w:val="22"/>
        </w:rPr>
        <w:t>Vencido el plazo para la recepción de las ofertas, no se admitirán modificaciones, ni agregados y/o alteraciones a las ya presentadas, ni la formulación de nuevas propuestas.</w:t>
      </w:r>
    </w:p>
    <w:p w:rsidR="00A46C2D" w:rsidRPr="00A46C2D" w:rsidRDefault="00A46C2D" w:rsidP="00A46C2D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46C2D">
        <w:rPr>
          <w:rFonts w:ascii="Arial" w:hAnsi="Arial" w:cs="Arial"/>
          <w:b/>
          <w:color w:val="000000"/>
          <w:sz w:val="22"/>
          <w:szCs w:val="22"/>
        </w:rPr>
        <w:t>5.3.</w:t>
      </w:r>
      <w:r w:rsidRPr="00A46C2D">
        <w:rPr>
          <w:rFonts w:ascii="Arial" w:hAnsi="Arial" w:cs="Arial"/>
          <w:color w:val="000000"/>
          <w:sz w:val="22"/>
          <w:szCs w:val="22"/>
        </w:rPr>
        <w:t xml:space="preserve"> En la propuesta así formulada, deberán adjuntar:</w:t>
      </w:r>
    </w:p>
    <w:p w:rsidR="00A46C2D" w:rsidRPr="00A46C2D" w:rsidRDefault="00A46C2D" w:rsidP="00A46C2D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46C2D">
        <w:rPr>
          <w:rFonts w:ascii="Arial" w:hAnsi="Arial" w:cs="Arial"/>
          <w:color w:val="000000"/>
          <w:sz w:val="22"/>
          <w:szCs w:val="22"/>
        </w:rPr>
        <w:t>a) Cotización del producto a proveer, conforme especificaciones del Pliego de Condiciones Técnicas (Anexo I de la presente Resolución).</w:t>
      </w:r>
    </w:p>
    <w:p w:rsidR="00A46C2D" w:rsidRPr="00A46C2D" w:rsidRDefault="00A46C2D" w:rsidP="00A46C2D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46C2D">
        <w:rPr>
          <w:rFonts w:ascii="Arial" w:hAnsi="Arial" w:cs="Arial"/>
          <w:color w:val="000000"/>
          <w:sz w:val="22"/>
          <w:szCs w:val="22"/>
        </w:rPr>
        <w:t>b) Constancia de inscripción en el Registro Oficial de Proveedores y Contratistas del Estado Provincial, o en su defecto, Certificado de situación Fiscal expedido por la Dirección General de Rentas, ambos debidamente actualizados.</w:t>
      </w:r>
    </w:p>
    <w:p w:rsidR="00A46C2D" w:rsidRPr="00A46C2D" w:rsidRDefault="00A46C2D" w:rsidP="00A46C2D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46C2D">
        <w:rPr>
          <w:rFonts w:ascii="Arial" w:hAnsi="Arial" w:cs="Arial"/>
          <w:color w:val="000000"/>
          <w:sz w:val="22"/>
          <w:szCs w:val="22"/>
        </w:rPr>
        <w:t xml:space="preserve">c) Constancia de inscripción ante la AFIP, en donde conste su condición de responsable inscripto, no responsable, exento o </w:t>
      </w:r>
      <w:proofErr w:type="spellStart"/>
      <w:r w:rsidRPr="00A46C2D">
        <w:rPr>
          <w:rFonts w:ascii="Arial" w:hAnsi="Arial" w:cs="Arial"/>
          <w:color w:val="000000"/>
          <w:sz w:val="22"/>
          <w:szCs w:val="22"/>
        </w:rPr>
        <w:t>monotributo</w:t>
      </w:r>
      <w:proofErr w:type="spellEnd"/>
      <w:r w:rsidRPr="00A46C2D">
        <w:rPr>
          <w:rFonts w:ascii="Arial" w:hAnsi="Arial" w:cs="Arial"/>
          <w:color w:val="000000"/>
          <w:sz w:val="22"/>
          <w:szCs w:val="22"/>
        </w:rPr>
        <w:t xml:space="preserve"> en el I.V.A. y en el impuesto a las ganancias.</w:t>
      </w:r>
    </w:p>
    <w:p w:rsidR="00A46C2D" w:rsidRPr="00A46C2D" w:rsidRDefault="00A46C2D" w:rsidP="00A46C2D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46C2D">
        <w:rPr>
          <w:rFonts w:ascii="Arial" w:hAnsi="Arial" w:cs="Arial"/>
          <w:color w:val="000000"/>
          <w:sz w:val="22"/>
          <w:szCs w:val="22"/>
        </w:rPr>
        <w:t>c) Documentación social de designación de la autoridad que concurra en representación de la persona jurídica.</w:t>
      </w:r>
    </w:p>
    <w:p w:rsidR="00A46C2D" w:rsidRPr="00A46C2D" w:rsidRDefault="00A46C2D" w:rsidP="00A46C2D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46C2D">
        <w:rPr>
          <w:rFonts w:ascii="Arial" w:hAnsi="Arial" w:cs="Arial"/>
          <w:color w:val="000000"/>
          <w:sz w:val="22"/>
          <w:szCs w:val="22"/>
        </w:rPr>
        <w:t>e) El oferente deberá constituir domicilio dentro de la Ciudad de Córdoba.</w:t>
      </w:r>
    </w:p>
    <w:p w:rsidR="00A46C2D" w:rsidRPr="00A46C2D" w:rsidRDefault="00A46C2D" w:rsidP="00A46C2D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46C2D">
        <w:rPr>
          <w:rFonts w:ascii="Arial" w:hAnsi="Arial" w:cs="Arial"/>
          <w:color w:val="000000"/>
          <w:sz w:val="22"/>
          <w:szCs w:val="22"/>
        </w:rPr>
        <w:t>f) La oferta debe comprender la garantía informando las condiciones de la misma.</w:t>
      </w:r>
    </w:p>
    <w:p w:rsidR="00A46C2D" w:rsidRPr="00A46C2D" w:rsidRDefault="00A46C2D" w:rsidP="00A46C2D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46C2D">
        <w:rPr>
          <w:rFonts w:ascii="Arial" w:hAnsi="Arial" w:cs="Arial"/>
          <w:color w:val="000000"/>
          <w:sz w:val="22"/>
          <w:szCs w:val="22"/>
        </w:rPr>
        <w:t>Para el caso de que el oferente cuente con NIVEL 2 en la plataforma CIUDADANO DIGITAL, las posteriores notificaciones y demás incidencias del trámite serán comunicadas por dicha plataforma</w:t>
      </w:r>
    </w:p>
    <w:p w:rsidR="00A46C2D" w:rsidRPr="00A46C2D" w:rsidRDefault="00A46C2D" w:rsidP="00A46C2D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46C2D">
        <w:rPr>
          <w:rFonts w:ascii="Arial" w:hAnsi="Arial" w:cs="Arial"/>
          <w:color w:val="000000"/>
          <w:sz w:val="22"/>
          <w:szCs w:val="22"/>
        </w:rPr>
        <w:lastRenderedPageBreak/>
        <w:t>Las presentaciones que no llenen la totalidad de los requisitos establecidos, en el sobre presentación serán considerados como una simple constancia de presentación y dichas propuestas quedarán automáticamente eliminadas.</w:t>
      </w:r>
    </w:p>
    <w:p w:rsidR="00A46C2D" w:rsidRPr="00A46C2D" w:rsidRDefault="00A46C2D" w:rsidP="00A46C2D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46C2D">
        <w:rPr>
          <w:rFonts w:ascii="Arial" w:hAnsi="Arial" w:cs="Arial"/>
          <w:b/>
          <w:color w:val="000000"/>
          <w:sz w:val="22"/>
          <w:szCs w:val="22"/>
        </w:rPr>
        <w:t>5. 4. Consultas:</w:t>
      </w:r>
    </w:p>
    <w:p w:rsidR="00A46C2D" w:rsidRPr="00A46C2D" w:rsidRDefault="00A46C2D" w:rsidP="00A46C2D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46C2D">
        <w:rPr>
          <w:rFonts w:ascii="Arial" w:hAnsi="Arial" w:cs="Arial"/>
          <w:color w:val="000000"/>
          <w:sz w:val="22"/>
          <w:szCs w:val="22"/>
        </w:rPr>
        <w:t xml:space="preserve">Podrán efectuarse consultas y solicitar aclaratorias ante la Oficina de Compras y Contrataciones del </w:t>
      </w:r>
      <w:proofErr w:type="spellStart"/>
      <w:r w:rsidRPr="00A46C2D">
        <w:rPr>
          <w:rFonts w:ascii="Arial" w:hAnsi="Arial" w:cs="Arial"/>
          <w:color w:val="000000"/>
          <w:sz w:val="22"/>
          <w:szCs w:val="22"/>
        </w:rPr>
        <w:t>ERSeP</w:t>
      </w:r>
      <w:proofErr w:type="spellEnd"/>
      <w:r w:rsidRPr="00A46C2D">
        <w:rPr>
          <w:rFonts w:ascii="Arial" w:hAnsi="Arial" w:cs="Arial"/>
          <w:color w:val="000000"/>
          <w:sz w:val="22"/>
          <w:szCs w:val="22"/>
        </w:rPr>
        <w:t xml:space="preserve"> a su casilla de correo electrónico oficial: Ersep.Compras@cba.gov.ar.</w:t>
      </w:r>
    </w:p>
    <w:p w:rsidR="00A46C2D" w:rsidRPr="00A46C2D" w:rsidRDefault="00A46C2D" w:rsidP="00A46C2D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46C2D">
        <w:rPr>
          <w:rFonts w:ascii="Arial" w:hAnsi="Arial" w:cs="Arial"/>
          <w:color w:val="000000"/>
          <w:sz w:val="22"/>
          <w:szCs w:val="22"/>
        </w:rPr>
        <w:t>Esto, a partir de la publicación de la presente y hasta un (1) día hábil antes del cierre de la convocatoria para la presentación de cotizaciones.</w:t>
      </w:r>
    </w:p>
    <w:p w:rsidR="00A46C2D" w:rsidRPr="00A46C2D" w:rsidRDefault="00A46C2D" w:rsidP="00A46C2D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A46C2D" w:rsidRPr="00A46C2D" w:rsidRDefault="00A46C2D" w:rsidP="00A46C2D">
      <w:pPr>
        <w:pStyle w:val="Textoindependiente"/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A46C2D">
        <w:rPr>
          <w:rFonts w:ascii="Arial" w:hAnsi="Arial" w:cs="Arial"/>
          <w:b/>
          <w:iCs/>
          <w:sz w:val="22"/>
          <w:szCs w:val="22"/>
        </w:rPr>
        <w:t>5.5</w:t>
      </w:r>
      <w:r w:rsidRPr="00A46C2D">
        <w:rPr>
          <w:rFonts w:ascii="Arial" w:hAnsi="Arial" w:cs="Arial"/>
          <w:iCs/>
          <w:sz w:val="22"/>
          <w:szCs w:val="22"/>
        </w:rPr>
        <w:t xml:space="preserve">. </w:t>
      </w:r>
      <w:r w:rsidRPr="00A46C2D">
        <w:rPr>
          <w:rFonts w:ascii="Arial" w:hAnsi="Arial" w:cs="Arial"/>
          <w:b/>
          <w:iCs/>
          <w:sz w:val="22"/>
          <w:szCs w:val="22"/>
        </w:rPr>
        <w:t xml:space="preserve">APERTURA DE SOBRES: </w:t>
      </w:r>
      <w:r w:rsidRPr="00A46C2D">
        <w:rPr>
          <w:rFonts w:ascii="Arial" w:hAnsi="Arial" w:cs="Arial"/>
          <w:iCs/>
          <w:sz w:val="22"/>
          <w:szCs w:val="22"/>
        </w:rPr>
        <w:t xml:space="preserve">La apertura de sobres se efectuará el </w:t>
      </w:r>
      <w:r w:rsidR="005F66DC">
        <w:rPr>
          <w:rFonts w:ascii="Arial" w:hAnsi="Arial" w:cs="Arial"/>
          <w:b/>
          <w:iCs/>
          <w:sz w:val="22"/>
          <w:szCs w:val="22"/>
        </w:rPr>
        <w:t>19</w:t>
      </w:r>
      <w:r w:rsidRPr="00A46C2D">
        <w:rPr>
          <w:rFonts w:ascii="Arial" w:hAnsi="Arial" w:cs="Arial"/>
          <w:b/>
          <w:iCs/>
          <w:sz w:val="22"/>
          <w:szCs w:val="22"/>
        </w:rPr>
        <w:t xml:space="preserve"> de octubre del corriente año a las 10:00 hs.</w:t>
      </w:r>
      <w:r w:rsidRPr="00A46C2D">
        <w:rPr>
          <w:rFonts w:ascii="Arial" w:hAnsi="Arial" w:cs="Arial"/>
          <w:iCs/>
          <w:sz w:val="22"/>
          <w:szCs w:val="22"/>
        </w:rPr>
        <w:t xml:space="preserve"> en la Oficina del Área de Compras y Contrataciones de este </w:t>
      </w:r>
      <w:proofErr w:type="spellStart"/>
      <w:r w:rsidRPr="00A46C2D">
        <w:rPr>
          <w:rFonts w:ascii="Arial" w:hAnsi="Arial" w:cs="Arial"/>
          <w:iCs/>
          <w:sz w:val="22"/>
          <w:szCs w:val="22"/>
        </w:rPr>
        <w:t>ERSeP</w:t>
      </w:r>
      <w:proofErr w:type="spellEnd"/>
      <w:r w:rsidRPr="00A46C2D">
        <w:rPr>
          <w:rFonts w:ascii="Arial" w:hAnsi="Arial" w:cs="Arial"/>
          <w:iCs/>
          <w:sz w:val="22"/>
          <w:szCs w:val="22"/>
        </w:rPr>
        <w:t xml:space="preserve"> debiendo labrarse el acta correspondiente.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6. DE LA COTIZACIÓN 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6.1. </w:t>
      </w:r>
      <w:r w:rsidRPr="00A46C2D">
        <w:rPr>
          <w:rFonts w:ascii="Arial" w:hAnsi="Arial" w:cs="Arial"/>
          <w:sz w:val="22"/>
          <w:szCs w:val="22"/>
        </w:rPr>
        <w:t xml:space="preserve">La oferta se hará por el </w:t>
      </w:r>
      <w:r w:rsidRPr="00A46C2D">
        <w:rPr>
          <w:rFonts w:ascii="Arial" w:hAnsi="Arial" w:cs="Arial"/>
          <w:b/>
          <w:bCs/>
          <w:sz w:val="22"/>
          <w:szCs w:val="22"/>
        </w:rPr>
        <w:t xml:space="preserve">precio </w:t>
      </w:r>
      <w:r w:rsidRPr="00A46C2D">
        <w:rPr>
          <w:rFonts w:ascii="Arial" w:hAnsi="Arial" w:cs="Arial"/>
          <w:b/>
          <w:sz w:val="22"/>
          <w:szCs w:val="22"/>
        </w:rPr>
        <w:t>final (I.V.A. incluido)</w:t>
      </w:r>
      <w:r w:rsidRPr="00A46C2D">
        <w:rPr>
          <w:rFonts w:ascii="Arial" w:hAnsi="Arial" w:cs="Arial"/>
          <w:sz w:val="22"/>
          <w:szCs w:val="22"/>
        </w:rPr>
        <w:t>, fijo y cierto, en moneda de curso legal, ya que sólo se considerarán los precios ofrecidos hasta centavos, despreciándose el milésimo; haciendo constar el total general de la propuesta en letras y números.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>6.</w:t>
      </w:r>
      <w:proofErr w:type="gramStart"/>
      <w:r w:rsidRPr="00A46C2D">
        <w:rPr>
          <w:rFonts w:ascii="Arial" w:hAnsi="Arial" w:cs="Arial"/>
          <w:b/>
          <w:bCs/>
          <w:sz w:val="22"/>
          <w:szCs w:val="22"/>
        </w:rPr>
        <w:t>2.</w:t>
      </w:r>
      <w:r w:rsidRPr="00A46C2D">
        <w:rPr>
          <w:rFonts w:ascii="Arial" w:hAnsi="Arial" w:cs="Arial"/>
          <w:sz w:val="22"/>
          <w:szCs w:val="22"/>
        </w:rPr>
        <w:t>El</w:t>
      </w:r>
      <w:proofErr w:type="gramEnd"/>
      <w:r w:rsidRPr="00A46C2D">
        <w:rPr>
          <w:rFonts w:ascii="Arial" w:hAnsi="Arial" w:cs="Arial"/>
          <w:sz w:val="22"/>
          <w:szCs w:val="22"/>
        </w:rPr>
        <w:t xml:space="preserve"> precio ofertado lo será sin perjuicio de las bonificaciones o rebajas que se ofrezcan por pago en determinado plazo entendiendo que el mismo es al sólo efecto del descuento y no condición de cumplimiento del contrato. 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6.3. </w:t>
      </w:r>
      <w:r w:rsidRPr="00A46C2D">
        <w:rPr>
          <w:rFonts w:ascii="Arial" w:hAnsi="Arial" w:cs="Arial"/>
          <w:sz w:val="22"/>
          <w:szCs w:val="22"/>
        </w:rPr>
        <w:t>Las cláusulas que se ofrezcan o incluyan en las ofertas, tales como “pago de contado”, “pago a treinta días”, no serán consideradas y podrán dar lugar al rechazo de la propuesta.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6.4. </w:t>
      </w:r>
      <w:r w:rsidRPr="00A46C2D">
        <w:rPr>
          <w:rFonts w:ascii="Arial" w:hAnsi="Arial" w:cs="Arial"/>
          <w:sz w:val="22"/>
          <w:szCs w:val="22"/>
        </w:rPr>
        <w:t xml:space="preserve">Los precios cotizados se entenderán libres de fletes y acarreos, los que estarán a cargo del adjudicatario. 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7. DEL MANTENIMIENTO DE LA PROPUESTA 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lastRenderedPageBreak/>
        <w:t xml:space="preserve">7.1. </w:t>
      </w:r>
      <w:r w:rsidRPr="00A46C2D">
        <w:rPr>
          <w:rFonts w:ascii="Arial" w:hAnsi="Arial" w:cs="Arial"/>
          <w:sz w:val="22"/>
          <w:szCs w:val="22"/>
        </w:rPr>
        <w:t xml:space="preserve">Los proponentes se obligan a mantener su oferta por el término de TREINTA (30) días hábiles para la Administración Pública Provincial, a contar desde el vencimiento del plazo establecido para la presentación de las propuestas. 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7.2. </w:t>
      </w:r>
      <w:r w:rsidRPr="00A46C2D">
        <w:rPr>
          <w:rFonts w:ascii="Arial" w:hAnsi="Arial" w:cs="Arial"/>
          <w:sz w:val="22"/>
          <w:szCs w:val="22"/>
        </w:rPr>
        <w:t>Si se formulare impugnación, de acuerdo a lo previsto en este pliego, el plazo de mantenimiento de las propuestas presentadas, se considerará automáticamente ampliado en cinco (5) días.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8. DE LA ADJUDICACIÓN 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8.1. </w:t>
      </w:r>
      <w:r w:rsidRPr="00A46C2D">
        <w:rPr>
          <w:rFonts w:ascii="Arial" w:hAnsi="Arial" w:cs="Arial"/>
          <w:sz w:val="22"/>
          <w:szCs w:val="22"/>
        </w:rPr>
        <w:t xml:space="preserve">La Adjudicación será comunicada fehacientemente al interesado. 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8.2. </w:t>
      </w:r>
      <w:r w:rsidRPr="00A46C2D">
        <w:rPr>
          <w:rFonts w:ascii="Arial" w:hAnsi="Arial" w:cs="Arial"/>
          <w:sz w:val="22"/>
          <w:szCs w:val="22"/>
        </w:rPr>
        <w:t>Mientras no se notifique la Orden de Compra o Provisión, la autoridad contratante podrá dejar sin efecto la compra, cuando razones de servicio así lo aconsejaran, sin que tenga derecho el adjudicatario a indemnización de ningún tipo.</w:t>
      </w: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A46C2D" w:rsidRPr="00A46C2D" w:rsidRDefault="00A46C2D" w:rsidP="00A46C2D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sz w:val="22"/>
          <w:szCs w:val="22"/>
        </w:rPr>
        <w:t>9</w:t>
      </w:r>
      <w:r w:rsidRPr="00A46C2D">
        <w:rPr>
          <w:rFonts w:ascii="Arial" w:hAnsi="Arial" w:cs="Arial"/>
          <w:b/>
          <w:bCs/>
          <w:sz w:val="22"/>
          <w:szCs w:val="22"/>
        </w:rPr>
        <w:t xml:space="preserve">. DE LA FACTURACIÓN Y DEL PLAZO DE PAGO </w:t>
      </w:r>
    </w:p>
    <w:p w:rsidR="00A46C2D" w:rsidRPr="00A46C2D" w:rsidRDefault="00A46C2D" w:rsidP="00A46C2D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9.1. </w:t>
      </w:r>
      <w:r w:rsidRPr="00A46C2D">
        <w:rPr>
          <w:rFonts w:ascii="Arial" w:hAnsi="Arial" w:cs="Arial"/>
          <w:sz w:val="22"/>
          <w:szCs w:val="22"/>
        </w:rPr>
        <w:t>Los bienes se abonarán contra la remisión de la respectiva factura electrónica</w:t>
      </w:r>
      <w:r>
        <w:rPr>
          <w:rFonts w:ascii="Arial" w:hAnsi="Arial" w:cs="Arial"/>
          <w:sz w:val="22"/>
          <w:szCs w:val="22"/>
        </w:rPr>
        <w:t xml:space="preserve"> </w:t>
      </w:r>
      <w:r w:rsidRPr="00A46C2D">
        <w:rPr>
          <w:rFonts w:ascii="Arial" w:hAnsi="Arial" w:cs="Arial"/>
          <w:sz w:val="22"/>
          <w:szCs w:val="22"/>
        </w:rPr>
        <w:t xml:space="preserve">dirigida a Ersep.compras@cba.gov.ar y su pago se condicionará a la efectiva entrega del producto objeto del Concurso. </w:t>
      </w:r>
    </w:p>
    <w:p w:rsidR="00A46C2D" w:rsidRPr="00A46C2D" w:rsidRDefault="00A46C2D" w:rsidP="00A46C2D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>9.2.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46C2D">
        <w:rPr>
          <w:rFonts w:ascii="Arial" w:hAnsi="Arial" w:cs="Arial"/>
          <w:sz w:val="22"/>
          <w:szCs w:val="22"/>
        </w:rPr>
        <w:t xml:space="preserve">Los pagos se efectuarán con cheque o transferencia bancaria. </w:t>
      </w:r>
    </w:p>
    <w:p w:rsidR="00A46C2D" w:rsidRPr="00A46C2D" w:rsidRDefault="00A46C2D" w:rsidP="00A46C2D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6C2D">
        <w:rPr>
          <w:rFonts w:ascii="Arial" w:hAnsi="Arial" w:cs="Arial"/>
          <w:b/>
          <w:bCs/>
          <w:sz w:val="22"/>
          <w:szCs w:val="22"/>
        </w:rPr>
        <w:t xml:space="preserve">9.3. </w:t>
      </w:r>
      <w:r w:rsidRPr="00A46C2D">
        <w:rPr>
          <w:rFonts w:ascii="Arial" w:hAnsi="Arial" w:cs="Arial"/>
          <w:sz w:val="22"/>
          <w:szCs w:val="22"/>
        </w:rPr>
        <w:t>La deuda podrá ser cancelada mediante los instrumentos de pagos legales y oportunamente previstos por el Poder Ejecutivo Provincial, para la cancelación de las obligaciones de cualquier naturaleza del Sector Publico Provincial.</w:t>
      </w:r>
    </w:p>
    <w:p w:rsidR="00A46C2D" w:rsidRPr="00A46C2D" w:rsidRDefault="00A46C2D" w:rsidP="00A46C2D">
      <w:pPr>
        <w:rPr>
          <w:rFonts w:ascii="Arial" w:hAnsi="Arial" w:cs="Arial"/>
          <w:sz w:val="22"/>
          <w:szCs w:val="22"/>
        </w:rPr>
      </w:pPr>
    </w:p>
    <w:p w:rsidR="00A46C2D" w:rsidRPr="00A46C2D" w:rsidRDefault="00A46C2D" w:rsidP="00A46C2D">
      <w:pPr>
        <w:rPr>
          <w:rFonts w:ascii="Arial" w:hAnsi="Arial" w:cs="Arial"/>
          <w:sz w:val="22"/>
          <w:szCs w:val="22"/>
        </w:rPr>
      </w:pPr>
    </w:p>
    <w:p w:rsidR="00A46C2D" w:rsidRPr="00A46C2D" w:rsidRDefault="00A46C2D" w:rsidP="00FE1AD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A46C2D" w:rsidRPr="00A46C2D" w:rsidSect="00272CB1">
      <w:headerReference w:type="default" r:id="rId7"/>
      <w:pgSz w:w="11907" w:h="16839" w:code="9"/>
      <w:pgMar w:top="2694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78E" w:rsidRDefault="0061478E" w:rsidP="00A527C6">
      <w:r>
        <w:separator/>
      </w:r>
    </w:p>
  </w:endnote>
  <w:endnote w:type="continuationSeparator" w:id="0">
    <w:p w:rsidR="0061478E" w:rsidRDefault="0061478E" w:rsidP="00A5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78E" w:rsidRDefault="0061478E" w:rsidP="00A527C6">
      <w:r>
        <w:separator/>
      </w:r>
    </w:p>
  </w:footnote>
  <w:footnote w:type="continuationSeparator" w:id="0">
    <w:p w:rsidR="0061478E" w:rsidRDefault="0061478E" w:rsidP="00A52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7C6" w:rsidRPr="00A527C6" w:rsidRDefault="00A527C6" w:rsidP="00A527C6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-417497</wp:posOffset>
          </wp:positionV>
          <wp:extent cx="7539790" cy="10666289"/>
          <wp:effectExtent l="0" t="0" r="4445" b="1905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ginal papeles A4 Ers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790" cy="106662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CA0B80"/>
    <w:multiLevelType w:val="hybridMultilevel"/>
    <w:tmpl w:val="66AA0A6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C6"/>
    <w:rsid w:val="00031CF7"/>
    <w:rsid w:val="000C0870"/>
    <w:rsid w:val="00122A20"/>
    <w:rsid w:val="0016249D"/>
    <w:rsid w:val="0019774B"/>
    <w:rsid w:val="001A0C13"/>
    <w:rsid w:val="001B4EA0"/>
    <w:rsid w:val="001B58FA"/>
    <w:rsid w:val="00210C80"/>
    <w:rsid w:val="002179BD"/>
    <w:rsid w:val="002219D6"/>
    <w:rsid w:val="00272CB1"/>
    <w:rsid w:val="00282817"/>
    <w:rsid w:val="002D115A"/>
    <w:rsid w:val="002E35F3"/>
    <w:rsid w:val="00306522"/>
    <w:rsid w:val="00352BAC"/>
    <w:rsid w:val="003E009D"/>
    <w:rsid w:val="00452C44"/>
    <w:rsid w:val="004E56F6"/>
    <w:rsid w:val="00500B61"/>
    <w:rsid w:val="005016BC"/>
    <w:rsid w:val="00511608"/>
    <w:rsid w:val="00562992"/>
    <w:rsid w:val="00562A07"/>
    <w:rsid w:val="005840CB"/>
    <w:rsid w:val="005C0A4C"/>
    <w:rsid w:val="005D479F"/>
    <w:rsid w:val="005F66DC"/>
    <w:rsid w:val="0061478E"/>
    <w:rsid w:val="006619C8"/>
    <w:rsid w:val="006E05A5"/>
    <w:rsid w:val="00795644"/>
    <w:rsid w:val="007B2EBD"/>
    <w:rsid w:val="007C0ECC"/>
    <w:rsid w:val="007C78C9"/>
    <w:rsid w:val="007D2E63"/>
    <w:rsid w:val="007D7CDE"/>
    <w:rsid w:val="007E65EB"/>
    <w:rsid w:val="008004FA"/>
    <w:rsid w:val="00805B38"/>
    <w:rsid w:val="008B1FE1"/>
    <w:rsid w:val="008C6A43"/>
    <w:rsid w:val="009156E4"/>
    <w:rsid w:val="009460F4"/>
    <w:rsid w:val="009555FD"/>
    <w:rsid w:val="009C1C69"/>
    <w:rsid w:val="009C704F"/>
    <w:rsid w:val="009D35AB"/>
    <w:rsid w:val="009D7297"/>
    <w:rsid w:val="009F67C1"/>
    <w:rsid w:val="00A01906"/>
    <w:rsid w:val="00A03CBA"/>
    <w:rsid w:val="00A307B6"/>
    <w:rsid w:val="00A46C2D"/>
    <w:rsid w:val="00A527C6"/>
    <w:rsid w:val="00A52EEE"/>
    <w:rsid w:val="00A576DF"/>
    <w:rsid w:val="00AA3590"/>
    <w:rsid w:val="00AB2F22"/>
    <w:rsid w:val="00AD0653"/>
    <w:rsid w:val="00AF023E"/>
    <w:rsid w:val="00AF15B9"/>
    <w:rsid w:val="00B4395A"/>
    <w:rsid w:val="00B83AC3"/>
    <w:rsid w:val="00B84010"/>
    <w:rsid w:val="00BD1DCA"/>
    <w:rsid w:val="00C0729F"/>
    <w:rsid w:val="00C3285E"/>
    <w:rsid w:val="00C400F1"/>
    <w:rsid w:val="00C63116"/>
    <w:rsid w:val="00C67D6B"/>
    <w:rsid w:val="00D85E05"/>
    <w:rsid w:val="00E058E2"/>
    <w:rsid w:val="00E35862"/>
    <w:rsid w:val="00E80BAD"/>
    <w:rsid w:val="00E82667"/>
    <w:rsid w:val="00E94ED5"/>
    <w:rsid w:val="00EA29D4"/>
    <w:rsid w:val="00EA6C31"/>
    <w:rsid w:val="00F23304"/>
    <w:rsid w:val="00F95E77"/>
    <w:rsid w:val="00FA2080"/>
    <w:rsid w:val="00FB1012"/>
    <w:rsid w:val="00FE1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  <w14:docId w14:val="452B330E"/>
  <w15:docId w15:val="{79C7A92F-23A1-4EC1-9091-42E58749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46C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2E35F3"/>
    <w:pPr>
      <w:keepNext/>
      <w:numPr>
        <w:ilvl w:val="2"/>
        <w:numId w:val="1"/>
      </w:numPr>
      <w:suppressAutoHyphens/>
      <w:overflowPunct w:val="0"/>
      <w:autoSpaceDE w:val="0"/>
      <w:textAlignment w:val="baseline"/>
      <w:outlineLvl w:val="2"/>
    </w:pPr>
    <w:rPr>
      <w:rFonts w:ascii="Arial" w:hAnsi="Arial" w:cs="Arial"/>
      <w:b/>
      <w:bCs/>
      <w:sz w:val="22"/>
      <w:szCs w:val="20"/>
      <w:lang w:val="es-ES_tradnl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527C6"/>
  </w:style>
  <w:style w:type="paragraph" w:styleId="Piedepgina">
    <w:name w:val="footer"/>
    <w:basedOn w:val="Normal"/>
    <w:link w:val="Piedepgina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527C6"/>
  </w:style>
  <w:style w:type="character" w:styleId="Hipervnculo">
    <w:name w:val="Hyperlink"/>
    <w:basedOn w:val="Fuentedeprrafopredeter"/>
    <w:rsid w:val="00AA359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07B6"/>
    <w:pPr>
      <w:spacing w:before="100" w:beforeAutospacing="1" w:after="100" w:afterAutospacing="1"/>
    </w:pPr>
    <w:rPr>
      <w:lang w:eastAsia="es-AR"/>
    </w:rPr>
  </w:style>
  <w:style w:type="paragraph" w:styleId="Sangra2detindependiente">
    <w:name w:val="Body Text Indent 2"/>
    <w:basedOn w:val="Normal"/>
    <w:link w:val="Sangra2detindependienteCar"/>
    <w:rsid w:val="004E56F6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E56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2E35F3"/>
    <w:rPr>
      <w:rFonts w:ascii="Arial" w:eastAsia="Times New Roman" w:hAnsi="Arial" w:cs="Arial"/>
      <w:b/>
      <w:bCs/>
      <w:szCs w:val="20"/>
      <w:lang w:val="es-ES_tradnl" w:eastAsia="zh-CN"/>
    </w:rPr>
  </w:style>
  <w:style w:type="paragraph" w:styleId="Textoindependiente">
    <w:name w:val="Body Text"/>
    <w:basedOn w:val="Normal"/>
    <w:link w:val="TextoindependienteCar"/>
    <w:rsid w:val="002E35F3"/>
    <w:pPr>
      <w:suppressAutoHyphens/>
      <w:spacing w:after="120"/>
    </w:pPr>
    <w:rPr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E35F3"/>
    <w:rPr>
      <w:rFonts w:ascii="Times New Roman" w:eastAsia="Times New Roman" w:hAnsi="Times New Roman" w:cs="Times New Roman"/>
      <w:sz w:val="24"/>
      <w:szCs w:val="24"/>
      <w:lang w:val="es-ES" w:eastAsia="zh-CN"/>
    </w:rPr>
  </w:style>
  <w:style w:type="paragraph" w:customStyle="1" w:styleId="Sangra2detindependiente1">
    <w:name w:val="Sangría 2 de t. independiente1"/>
    <w:basedOn w:val="Normal"/>
    <w:rsid w:val="002E35F3"/>
    <w:pPr>
      <w:suppressAutoHyphens/>
      <w:ind w:firstLine="2124"/>
      <w:jc w:val="both"/>
    </w:pPr>
    <w:rPr>
      <w:rFonts w:ascii="Arial" w:hAnsi="Arial" w:cs="Arial"/>
      <w:lang w:eastAsia="zh-CN"/>
    </w:rPr>
  </w:style>
  <w:style w:type="paragraph" w:customStyle="1" w:styleId="Textoindependiente21">
    <w:name w:val="Texto independiente 21"/>
    <w:basedOn w:val="Normal"/>
    <w:rsid w:val="002E35F3"/>
    <w:pPr>
      <w:suppressAutoHyphens/>
      <w:jc w:val="both"/>
    </w:pPr>
    <w:rPr>
      <w:rFonts w:ascii="Arial" w:hAnsi="Arial" w:cs="Arial"/>
      <w:b/>
      <w:bCs/>
      <w:lang w:eastAsia="zh-CN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FE1AD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FE1A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tandard">
    <w:name w:val="Standard"/>
    <w:rsid w:val="00FE1A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zh-CN"/>
    </w:rPr>
  </w:style>
  <w:style w:type="paragraph" w:customStyle="1" w:styleId="Textbody">
    <w:name w:val="Text body"/>
    <w:basedOn w:val="Standard"/>
    <w:rsid w:val="00FE1AD9"/>
    <w:pPr>
      <w:spacing w:after="120"/>
    </w:pPr>
  </w:style>
  <w:style w:type="character" w:styleId="Refdenotaalpie">
    <w:name w:val="footnote reference"/>
    <w:basedOn w:val="Fuentedeprrafopredeter"/>
    <w:rsid w:val="00FE1AD9"/>
    <w:rPr>
      <w:position w:val="0"/>
      <w:vertAlign w:val="superscript"/>
    </w:rPr>
  </w:style>
  <w:style w:type="paragraph" w:styleId="Textonotapie">
    <w:name w:val="footnote text"/>
    <w:basedOn w:val="Normal"/>
    <w:link w:val="TextonotapieCar"/>
    <w:rsid w:val="00FE1AD9"/>
    <w:pPr>
      <w:suppressLineNumbers/>
      <w:suppressAutoHyphens/>
      <w:autoSpaceDN w:val="0"/>
      <w:ind w:left="339" w:hanging="339"/>
    </w:pPr>
    <w:rPr>
      <w:rFonts w:ascii="Arial" w:hAnsi="Arial" w:cs="Arial"/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rsid w:val="00FE1AD9"/>
    <w:rPr>
      <w:rFonts w:ascii="Arial" w:eastAsia="Times New Roman" w:hAnsi="Arial" w:cs="Arial"/>
      <w:sz w:val="20"/>
      <w:szCs w:val="20"/>
      <w:lang w:val="es-ES" w:eastAsia="zh-CN"/>
    </w:rPr>
  </w:style>
  <w:style w:type="character" w:customStyle="1" w:styleId="Caracteresdenotaalpie">
    <w:name w:val="Caracteres de nota al pie"/>
    <w:rsid w:val="00C3285E"/>
  </w:style>
  <w:style w:type="paragraph" w:customStyle="1" w:styleId="Default">
    <w:name w:val="Default"/>
    <w:rsid w:val="00E358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A46C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AR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A46C2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948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Orsini</dc:creator>
  <cp:lastModifiedBy>Rocio Padilla</cp:lastModifiedBy>
  <cp:revision>2</cp:revision>
  <cp:lastPrinted>2022-07-27T11:35:00Z</cp:lastPrinted>
  <dcterms:created xsi:type="dcterms:W3CDTF">2022-10-06T12:55:00Z</dcterms:created>
  <dcterms:modified xsi:type="dcterms:W3CDTF">2022-10-06T12:55:00Z</dcterms:modified>
</cp:coreProperties>
</file>